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E5DFB" w14:textId="07571DC9" w:rsidR="00147A4D" w:rsidRPr="00E22B7A" w:rsidRDefault="00147A4D" w:rsidP="00147A4D">
      <w:pPr>
        <w:tabs>
          <w:tab w:val="right" w:pos="9639"/>
        </w:tabs>
        <w:spacing w:after="0"/>
        <w:rPr>
          <w:b/>
          <w:sz w:val="24"/>
          <w:szCs w:val="24"/>
          <w:lang w:val="en-US"/>
        </w:rPr>
      </w:pPr>
      <w:r w:rsidRPr="00E22B7A">
        <w:rPr>
          <w:b/>
          <w:sz w:val="24"/>
          <w:szCs w:val="24"/>
          <w:lang w:val="en-US"/>
        </w:rPr>
        <w:t xml:space="preserve">3GPP TSG-RAN WG1 #72bis </w:t>
      </w:r>
      <w:r w:rsidRPr="00E22B7A">
        <w:rPr>
          <w:b/>
          <w:sz w:val="24"/>
          <w:szCs w:val="24"/>
          <w:lang w:val="en-US"/>
        </w:rPr>
        <w:tab/>
      </w:r>
      <w:r w:rsidR="00D110B4" w:rsidRPr="00E22B7A">
        <w:rPr>
          <w:b/>
          <w:sz w:val="24"/>
          <w:szCs w:val="24"/>
          <w:lang w:val="en-US"/>
        </w:rPr>
        <w:t>R1-131139</w:t>
      </w:r>
    </w:p>
    <w:p w14:paraId="4EC85035" w14:textId="77777777" w:rsidR="00147A4D" w:rsidRPr="00E22B7A" w:rsidRDefault="00147A4D" w:rsidP="00147A4D">
      <w:pPr>
        <w:tabs>
          <w:tab w:val="right" w:pos="10000"/>
        </w:tabs>
        <w:spacing w:after="0"/>
        <w:rPr>
          <w:b/>
          <w:sz w:val="24"/>
          <w:szCs w:val="24"/>
          <w:lang w:val="en-US"/>
        </w:rPr>
      </w:pPr>
    </w:p>
    <w:p w14:paraId="75B9DBEA" w14:textId="77777777" w:rsidR="00147A4D" w:rsidRPr="00E22B7A" w:rsidRDefault="00147A4D" w:rsidP="00147A4D">
      <w:pPr>
        <w:pStyle w:val="a3"/>
        <w:jc w:val="both"/>
        <w:rPr>
          <w:rFonts w:ascii="Times New Roman" w:hAnsi="Times New Roman"/>
          <w:noProof w:val="0"/>
        </w:rPr>
      </w:pPr>
    </w:p>
    <w:p w14:paraId="763697F7" w14:textId="77777777" w:rsidR="00147A4D" w:rsidRPr="00E22B7A" w:rsidRDefault="00147A4D" w:rsidP="00147A4D">
      <w:pPr>
        <w:tabs>
          <w:tab w:val="left" w:pos="1985"/>
        </w:tabs>
        <w:jc w:val="both"/>
        <w:rPr>
          <w:sz w:val="24"/>
          <w:lang w:val="en-US"/>
        </w:rPr>
      </w:pPr>
      <w:r w:rsidRPr="00E22B7A">
        <w:rPr>
          <w:b/>
          <w:sz w:val="24"/>
          <w:lang w:val="en-US"/>
        </w:rPr>
        <w:t>Agenda item:</w:t>
      </w:r>
      <w:r w:rsidRPr="00E22B7A">
        <w:rPr>
          <w:sz w:val="24"/>
          <w:lang w:val="en-US"/>
        </w:rPr>
        <w:tab/>
      </w:r>
      <w:bookmarkStart w:id="0" w:name="Source"/>
      <w:bookmarkEnd w:id="0"/>
      <w:r w:rsidRPr="00E22B7A">
        <w:rPr>
          <w:sz w:val="24"/>
          <w:lang w:val="en-US"/>
        </w:rPr>
        <w:t>7.2.2.2</w:t>
      </w:r>
    </w:p>
    <w:p w14:paraId="2770D797" w14:textId="77777777" w:rsidR="00147A4D" w:rsidRPr="00E22B7A" w:rsidRDefault="00147A4D" w:rsidP="00147A4D">
      <w:pPr>
        <w:tabs>
          <w:tab w:val="left" w:pos="1985"/>
        </w:tabs>
        <w:jc w:val="both"/>
        <w:rPr>
          <w:sz w:val="24"/>
          <w:lang w:val="en-US"/>
        </w:rPr>
      </w:pPr>
      <w:r w:rsidRPr="00E22B7A">
        <w:rPr>
          <w:b/>
          <w:sz w:val="24"/>
          <w:lang w:val="en-US"/>
        </w:rPr>
        <w:t xml:space="preserve">Source: </w:t>
      </w:r>
      <w:r w:rsidRPr="00E22B7A">
        <w:rPr>
          <w:b/>
          <w:sz w:val="24"/>
          <w:lang w:val="en-US"/>
        </w:rPr>
        <w:tab/>
      </w:r>
      <w:r w:rsidRPr="00E22B7A">
        <w:rPr>
          <w:sz w:val="24"/>
          <w:lang w:val="en-US"/>
        </w:rPr>
        <w:t>ETRI</w:t>
      </w:r>
    </w:p>
    <w:p w14:paraId="2F0B953F" w14:textId="77777777" w:rsidR="00147A4D" w:rsidRPr="00E22B7A" w:rsidRDefault="00147A4D" w:rsidP="00147A4D">
      <w:pPr>
        <w:ind w:left="1988" w:hanging="1988"/>
        <w:rPr>
          <w:sz w:val="24"/>
          <w:szCs w:val="24"/>
          <w:lang w:val="en-US"/>
        </w:rPr>
      </w:pPr>
      <w:r w:rsidRPr="00E22B7A">
        <w:rPr>
          <w:b/>
          <w:sz w:val="24"/>
          <w:lang w:val="en-US"/>
        </w:rPr>
        <w:t>Title:</w:t>
      </w:r>
      <w:r w:rsidRPr="00E22B7A">
        <w:rPr>
          <w:sz w:val="24"/>
          <w:lang w:val="en-US"/>
        </w:rPr>
        <w:t xml:space="preserve"> </w:t>
      </w:r>
      <w:r w:rsidRPr="00E22B7A">
        <w:rPr>
          <w:sz w:val="22"/>
          <w:lang w:val="en-US"/>
        </w:rPr>
        <w:tab/>
        <w:t>PUSCH feedback mode for improving MU-MIMO performance</w:t>
      </w:r>
    </w:p>
    <w:p w14:paraId="6A69601C" w14:textId="77C470A3" w:rsidR="00147A4D" w:rsidRPr="00E22B7A" w:rsidRDefault="00147A4D" w:rsidP="00147A4D">
      <w:pPr>
        <w:ind w:left="1988" w:hanging="1988"/>
        <w:jc w:val="both"/>
        <w:rPr>
          <w:sz w:val="24"/>
          <w:lang w:val="en-US"/>
        </w:rPr>
      </w:pPr>
      <w:r w:rsidRPr="00E22B7A">
        <w:rPr>
          <w:b/>
          <w:sz w:val="24"/>
          <w:lang w:val="en-US"/>
        </w:rPr>
        <w:t>Document for:</w:t>
      </w:r>
      <w:r w:rsidRPr="00E22B7A">
        <w:rPr>
          <w:sz w:val="24"/>
          <w:lang w:val="en-US"/>
        </w:rPr>
        <w:tab/>
      </w:r>
      <w:bookmarkStart w:id="1" w:name="DocumentFor"/>
      <w:bookmarkEnd w:id="1"/>
      <w:r w:rsidRPr="00E22B7A">
        <w:rPr>
          <w:sz w:val="24"/>
          <w:lang w:val="en-US"/>
        </w:rPr>
        <w:t>Discussion</w:t>
      </w:r>
      <w:r w:rsidR="009C5392" w:rsidRPr="00E22B7A">
        <w:rPr>
          <w:sz w:val="24"/>
          <w:lang w:val="en-US"/>
        </w:rPr>
        <w:t xml:space="preserve"> </w:t>
      </w:r>
      <w:r w:rsidR="00B4389C" w:rsidRPr="00E22B7A">
        <w:rPr>
          <w:sz w:val="24"/>
          <w:lang w:val="en-US"/>
        </w:rPr>
        <w:t>and decision</w:t>
      </w:r>
    </w:p>
    <w:p w14:paraId="67990449" w14:textId="77777777" w:rsidR="00147A4D" w:rsidRPr="00E22B7A" w:rsidRDefault="00147A4D" w:rsidP="00147A4D">
      <w:pPr>
        <w:pStyle w:val="1"/>
        <w:spacing w:before="120" w:after="60"/>
        <w:ind w:left="1138" w:hanging="1138"/>
        <w:jc w:val="both"/>
        <w:rPr>
          <w:rFonts w:ascii="Times New Roman" w:hAnsi="Times New Roman"/>
          <w:lang w:val="en-US"/>
        </w:rPr>
      </w:pPr>
      <w:r w:rsidRPr="00E22B7A">
        <w:rPr>
          <w:rFonts w:ascii="Times New Roman" w:hAnsi="Times New Roman"/>
          <w:lang w:val="en-US"/>
        </w:rPr>
        <w:t>1</w:t>
      </w:r>
      <w:r w:rsidRPr="00E22B7A">
        <w:rPr>
          <w:rFonts w:ascii="Times New Roman" w:hAnsi="Times New Roman"/>
          <w:lang w:val="en-US"/>
        </w:rPr>
        <w:tab/>
        <w:t>Introduction</w:t>
      </w:r>
    </w:p>
    <w:p w14:paraId="2B9AB16E" w14:textId="2DDA92DA" w:rsidR="00147A4D" w:rsidRPr="00E22B7A" w:rsidRDefault="00F57C2F" w:rsidP="009C5392">
      <w:pPr>
        <w:jc w:val="both"/>
        <w:rPr>
          <w:lang w:val="en-US"/>
        </w:rPr>
      </w:pPr>
      <w:r w:rsidRPr="00E22B7A">
        <w:rPr>
          <w:lang w:val="en-US"/>
        </w:rPr>
        <w:t xml:space="preserve">Performance gain of most codebook and feedback enhancements was </w:t>
      </w:r>
      <w:r w:rsidR="004961A7" w:rsidRPr="00E22B7A">
        <w:rPr>
          <w:lang w:val="en-US"/>
        </w:rPr>
        <w:t xml:space="preserve">shown to be </w:t>
      </w:r>
      <w:r w:rsidRPr="00E22B7A">
        <w:rPr>
          <w:lang w:val="en-US"/>
        </w:rPr>
        <w:t>marginal</w:t>
      </w:r>
      <w:r w:rsidR="004961A7" w:rsidRPr="00E22B7A">
        <w:rPr>
          <w:lang w:val="en-US"/>
        </w:rPr>
        <w:t xml:space="preserve"> by contributions from </w:t>
      </w:r>
      <w:r w:rsidR="003517FF" w:rsidRPr="00E22B7A">
        <w:rPr>
          <w:lang w:val="en-US"/>
        </w:rPr>
        <w:t xml:space="preserve">many </w:t>
      </w:r>
      <w:r w:rsidR="004961A7" w:rsidRPr="00E22B7A">
        <w:rPr>
          <w:lang w:val="en-US"/>
        </w:rPr>
        <w:t>companies during the last #72 meeting</w:t>
      </w:r>
      <w:r w:rsidR="00692B06" w:rsidRPr="00E22B7A">
        <w:rPr>
          <w:lang w:val="en-US"/>
        </w:rPr>
        <w:t xml:space="preserve"> for the DL-MIMO WI [1]</w:t>
      </w:r>
      <w:r w:rsidRPr="00E22B7A">
        <w:rPr>
          <w:lang w:val="en-US"/>
        </w:rPr>
        <w:t xml:space="preserve">. </w:t>
      </w:r>
      <w:r w:rsidR="004961A7" w:rsidRPr="00E22B7A">
        <w:rPr>
          <w:lang w:val="en-US"/>
        </w:rPr>
        <w:t>Therefore</w:t>
      </w:r>
      <w:r w:rsidRPr="00E22B7A">
        <w:rPr>
          <w:lang w:val="en-US"/>
        </w:rPr>
        <w:t xml:space="preserve">, a more competitive enhancement scheme is being anticipated. </w:t>
      </w:r>
      <w:r w:rsidR="00147A4D" w:rsidRPr="00E22B7A">
        <w:rPr>
          <w:lang w:val="en-US"/>
        </w:rPr>
        <w:t xml:space="preserve">This </w:t>
      </w:r>
      <w:r w:rsidR="00081062" w:rsidRPr="00E22B7A">
        <w:rPr>
          <w:lang w:val="en-US"/>
        </w:rPr>
        <w:t>contribution</w:t>
      </w:r>
      <w:r w:rsidR="00147A4D" w:rsidRPr="00E22B7A">
        <w:rPr>
          <w:lang w:val="en-US"/>
        </w:rPr>
        <w:t xml:space="preserve"> introduces </w:t>
      </w:r>
      <w:r w:rsidR="00F40208" w:rsidRPr="00E22B7A">
        <w:rPr>
          <w:lang w:val="en-US"/>
        </w:rPr>
        <w:t xml:space="preserve">a new aperiodic PUSCH feedback mode </w:t>
      </w:r>
      <w:r w:rsidR="00147A4D" w:rsidRPr="00E22B7A">
        <w:rPr>
          <w:lang w:val="en-US"/>
        </w:rPr>
        <w:t>with focus on improving the MU-MIMO performance</w:t>
      </w:r>
      <w:r w:rsidR="00AC4C32" w:rsidRPr="00E22B7A">
        <w:rPr>
          <w:lang w:val="en-US"/>
        </w:rPr>
        <w:t xml:space="preserve"> in the 4-Tx ULA configuration</w:t>
      </w:r>
      <w:r w:rsidR="00147A4D" w:rsidRPr="00E22B7A">
        <w:rPr>
          <w:lang w:val="en-US"/>
        </w:rPr>
        <w:t xml:space="preserve">. </w:t>
      </w:r>
    </w:p>
    <w:p w14:paraId="4FFDBF5C" w14:textId="759EB2C6" w:rsidR="00D30DC8" w:rsidRPr="00E22B7A" w:rsidRDefault="00147A4D" w:rsidP="004961A7">
      <w:pPr>
        <w:spacing w:after="60"/>
        <w:jc w:val="both"/>
        <w:rPr>
          <w:lang w:val="en-US"/>
        </w:rPr>
      </w:pPr>
      <w:r w:rsidRPr="00E22B7A">
        <w:rPr>
          <w:lang w:val="en-US"/>
        </w:rPr>
        <w:t xml:space="preserve">In this contribution, we </w:t>
      </w:r>
      <w:r w:rsidR="009E3B02" w:rsidRPr="00E22B7A">
        <w:rPr>
          <w:lang w:val="en-US"/>
        </w:rPr>
        <w:t>claim</w:t>
      </w:r>
      <w:r w:rsidRPr="00E22B7A">
        <w:rPr>
          <w:lang w:val="en-US"/>
        </w:rPr>
        <w:t xml:space="preserve"> that a major </w:t>
      </w:r>
      <w:r w:rsidR="00922DF6" w:rsidRPr="00E22B7A">
        <w:rPr>
          <w:lang w:val="en-US"/>
        </w:rPr>
        <w:t>difficulty</w:t>
      </w:r>
      <w:r w:rsidRPr="00E22B7A">
        <w:rPr>
          <w:lang w:val="en-US"/>
        </w:rPr>
        <w:t xml:space="preserve"> in realizing potential gains of MU-MIMO is the accuracy of MU-CQI, rather than </w:t>
      </w:r>
      <w:r w:rsidR="004961A7" w:rsidRPr="00E22B7A">
        <w:rPr>
          <w:lang w:val="en-US"/>
        </w:rPr>
        <w:t>the granularity</w:t>
      </w:r>
      <w:r w:rsidR="00F40208" w:rsidRPr="00E22B7A">
        <w:rPr>
          <w:lang w:val="en-US"/>
        </w:rPr>
        <w:t xml:space="preserve"> of </w:t>
      </w:r>
      <w:r w:rsidRPr="00E22B7A">
        <w:rPr>
          <w:lang w:val="en-US"/>
        </w:rPr>
        <w:t>PMI</w:t>
      </w:r>
      <w:r w:rsidR="00E84A89" w:rsidRPr="00E22B7A">
        <w:rPr>
          <w:lang w:val="en-US"/>
        </w:rPr>
        <w:t xml:space="preserve"> which targets the SU-MIMO performance enhancement</w:t>
      </w:r>
      <w:r w:rsidRPr="00E22B7A">
        <w:rPr>
          <w:lang w:val="en-US"/>
        </w:rPr>
        <w:t xml:space="preserve">. </w:t>
      </w:r>
      <w:r w:rsidR="000D6D9A" w:rsidRPr="00E22B7A">
        <w:rPr>
          <w:lang w:val="en-US"/>
        </w:rPr>
        <w:t xml:space="preserve">In order </w:t>
      </w:r>
      <w:r w:rsidR="000D6D9A" w:rsidRPr="00E22B7A">
        <w:rPr>
          <w:lang w:val="en-US" w:eastAsia="ko-KR"/>
        </w:rPr>
        <w:t>t</w:t>
      </w:r>
      <w:r w:rsidR="000D6D9A" w:rsidRPr="00E22B7A">
        <w:rPr>
          <w:lang w:val="en-US"/>
        </w:rPr>
        <w:t>o resolve the inaccuracy issue of MU-CQI, we propose a</w:t>
      </w:r>
      <w:r w:rsidR="004961A7" w:rsidRPr="00E22B7A">
        <w:rPr>
          <w:lang w:val="en-US"/>
        </w:rPr>
        <w:t>n</w:t>
      </w:r>
      <w:r w:rsidR="000D6D9A" w:rsidRPr="00E22B7A">
        <w:rPr>
          <w:lang w:val="en-US"/>
        </w:rPr>
        <w:t xml:space="preserve"> additional feedback of inter-UE/user interference among UEs.</w:t>
      </w:r>
    </w:p>
    <w:p w14:paraId="0D48291C" w14:textId="77777777" w:rsidR="00147A4D" w:rsidRPr="00E22B7A" w:rsidRDefault="00147A4D" w:rsidP="00147A4D">
      <w:pPr>
        <w:jc w:val="both"/>
        <w:rPr>
          <w:lang w:val="en-US"/>
        </w:rPr>
      </w:pPr>
    </w:p>
    <w:p w14:paraId="245DD3B7" w14:textId="77777777" w:rsidR="00147A4D" w:rsidRPr="00E22B7A" w:rsidRDefault="00147A4D" w:rsidP="00147A4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sz w:val="36"/>
          <w:lang w:val="en-US"/>
        </w:rPr>
      </w:pPr>
      <w:r w:rsidRPr="00E22B7A">
        <w:rPr>
          <w:sz w:val="36"/>
          <w:lang w:val="en-US"/>
        </w:rPr>
        <w:t>2</w:t>
      </w:r>
      <w:r w:rsidRPr="00E22B7A">
        <w:rPr>
          <w:sz w:val="36"/>
          <w:lang w:val="en-US"/>
        </w:rPr>
        <w:tab/>
        <w:t xml:space="preserve">New PUSCH feedback mode </w:t>
      </w:r>
    </w:p>
    <w:p w14:paraId="3E8FE454" w14:textId="77777777" w:rsidR="00147A4D" w:rsidRPr="00E22B7A" w:rsidRDefault="00147A4D" w:rsidP="00147A4D">
      <w:pPr>
        <w:keepNext/>
        <w:keepLines/>
        <w:spacing w:before="180"/>
        <w:ind w:left="1134" w:hanging="1134"/>
        <w:outlineLvl w:val="1"/>
        <w:rPr>
          <w:sz w:val="32"/>
          <w:lang w:val="en-US"/>
        </w:rPr>
      </w:pPr>
      <w:r w:rsidRPr="00E22B7A">
        <w:rPr>
          <w:sz w:val="32"/>
          <w:lang w:val="en-US"/>
        </w:rPr>
        <w:t>2.1</w:t>
      </w:r>
      <w:r w:rsidRPr="00E22B7A">
        <w:rPr>
          <w:sz w:val="32"/>
          <w:lang w:val="en-US"/>
        </w:rPr>
        <w:tab/>
        <w:t>Motivation</w:t>
      </w:r>
    </w:p>
    <w:p w14:paraId="313743FB" w14:textId="2B6D7B60" w:rsidR="00C03C6D" w:rsidRPr="00E22B7A" w:rsidRDefault="00C03C6D" w:rsidP="00C03C6D">
      <w:pPr>
        <w:jc w:val="both"/>
        <w:rPr>
          <w:lang w:val="en-US" w:eastAsia="ko-KR"/>
        </w:rPr>
      </w:pPr>
      <w:r w:rsidRPr="00E22B7A">
        <w:rPr>
          <w:lang w:val="en-US"/>
        </w:rPr>
        <w:t xml:space="preserve">The biggest hurdle that hinders the advent of appreciably enhanced DL-MIMO schemes would be the </w:t>
      </w:r>
      <w:r w:rsidR="00BD246C" w:rsidRPr="00E22B7A">
        <w:rPr>
          <w:lang w:val="en-US"/>
        </w:rPr>
        <w:t>in</w:t>
      </w:r>
      <w:r w:rsidRPr="00E22B7A">
        <w:rPr>
          <w:lang w:val="en-US"/>
        </w:rPr>
        <w:t xml:space="preserve">accuracy of CSI feedback (in particular, MU-CQI). The current </w:t>
      </w:r>
      <w:r w:rsidR="006E4BDA" w:rsidRPr="00E22B7A">
        <w:rPr>
          <w:lang w:val="en-US"/>
        </w:rPr>
        <w:t xml:space="preserve">LTE </w:t>
      </w:r>
      <w:r w:rsidRPr="00E22B7A">
        <w:rPr>
          <w:lang w:val="en-US"/>
        </w:rPr>
        <w:t>DL-MIMO scheme that includes Rel-8 and Rel-10 type codebooks with related CSI feedback schemes focuses on SU-MIMO and it performs very well in SU-MIMO. In the context of MU-MIMO, however, it could not realize a notable MU-MIMO gain over SU-MIMO</w:t>
      </w:r>
      <w:r w:rsidR="006E4BDA" w:rsidRPr="00E22B7A">
        <w:rPr>
          <w:lang w:val="en-US"/>
        </w:rPr>
        <w:t xml:space="preserve"> performance</w:t>
      </w:r>
      <w:r w:rsidRPr="00E22B7A">
        <w:rPr>
          <w:lang w:val="en-US"/>
        </w:rPr>
        <w:t xml:space="preserve"> mainly due to the inaccuracy of MU-CQI. </w:t>
      </w:r>
      <w:r w:rsidR="000D6D9A" w:rsidRPr="00E22B7A">
        <w:rPr>
          <w:lang w:val="en-US"/>
        </w:rPr>
        <w:t>It is well known that in contrast to the SU-MIMO case, the MU-MIMO requires a sufficiently accurate CSIT to realize its promising gai</w:t>
      </w:r>
      <w:bookmarkStart w:id="2" w:name="_GoBack"/>
      <w:bookmarkEnd w:id="2"/>
      <w:r w:rsidR="000D6D9A" w:rsidRPr="00E22B7A">
        <w:rPr>
          <w:lang w:val="en-US"/>
        </w:rPr>
        <w:t xml:space="preserve">n. </w:t>
      </w:r>
      <w:r w:rsidRPr="00E22B7A">
        <w:rPr>
          <w:lang w:val="en-US"/>
        </w:rPr>
        <w:t>The difficulty to calculate MU-CQI is that UE should take too many precoder hypotheses into account, which may incur t</w:t>
      </w:r>
      <w:r w:rsidR="00F57C2F" w:rsidRPr="00E22B7A">
        <w:rPr>
          <w:lang w:val="en-US"/>
        </w:rPr>
        <w:t xml:space="preserve">oo </w:t>
      </w:r>
      <w:proofErr w:type="gramStart"/>
      <w:r w:rsidR="00F57C2F" w:rsidRPr="00E22B7A">
        <w:rPr>
          <w:lang w:val="en-US"/>
        </w:rPr>
        <w:t>many feedback</w:t>
      </w:r>
      <w:proofErr w:type="gramEnd"/>
      <w:r w:rsidR="00F57C2F" w:rsidRPr="00E22B7A">
        <w:rPr>
          <w:lang w:val="en-US"/>
        </w:rPr>
        <w:t xml:space="preserve"> overhead. In [2</w:t>
      </w:r>
      <w:r w:rsidRPr="00E22B7A">
        <w:rPr>
          <w:lang w:val="en-US"/>
        </w:rPr>
        <w:t xml:space="preserve">], a new feedback scheme was proposed for UE to calculate multiple MU-CQI’s with feasible feedback overhead increase by restricting the precoder hypotheses. However, the throughput gain therein </w:t>
      </w:r>
      <w:r w:rsidR="003D1022" w:rsidRPr="00E22B7A">
        <w:rPr>
          <w:lang w:val="en-US"/>
        </w:rPr>
        <w:t>may</w:t>
      </w:r>
      <w:r w:rsidRPr="00E22B7A">
        <w:rPr>
          <w:lang w:val="en-US"/>
        </w:rPr>
        <w:t xml:space="preserve"> be </w:t>
      </w:r>
      <w:r w:rsidR="000B1F43" w:rsidRPr="00E22B7A">
        <w:rPr>
          <w:lang w:val="en-US"/>
        </w:rPr>
        <w:t>still limited</w:t>
      </w:r>
      <w:r w:rsidRPr="00E22B7A">
        <w:rPr>
          <w:lang w:val="en-US"/>
        </w:rPr>
        <w:t>, considering potential MU-MIMO gain</w:t>
      </w:r>
      <w:r w:rsidR="000B1F43" w:rsidRPr="00E22B7A">
        <w:rPr>
          <w:lang w:val="en-US"/>
        </w:rPr>
        <w:t>s</w:t>
      </w:r>
      <w:r w:rsidRPr="00E22B7A">
        <w:rPr>
          <w:lang w:val="en-US"/>
        </w:rPr>
        <w:t xml:space="preserve">. When the eNB estimates MU-CQI from SU-CQI and PMI fed back by UEs, it </w:t>
      </w:r>
      <w:r w:rsidR="00FF69BF" w:rsidRPr="00E22B7A">
        <w:rPr>
          <w:lang w:val="en-US"/>
        </w:rPr>
        <w:t>cannot</w:t>
      </w:r>
      <w:r w:rsidRPr="00E22B7A">
        <w:rPr>
          <w:lang w:val="en-US"/>
        </w:rPr>
        <w:t xml:space="preserve"> pair in general more than two UEs due to inaccurate estimate (or prediction) of MU-CQI. This is the case even when UEs compute multiple MU-CQI’s under restricted precoder hypotheses, since co-scheduling more than two UEs may imply prohibitively many precoder hypotheses. </w:t>
      </w:r>
    </w:p>
    <w:p w14:paraId="673555DE" w14:textId="754992B8" w:rsidR="00C03C6D" w:rsidRPr="00E22B7A" w:rsidRDefault="00F57C2F" w:rsidP="00C03C6D">
      <w:pPr>
        <w:jc w:val="both"/>
        <w:rPr>
          <w:lang w:val="en-US" w:eastAsia="ko-KR"/>
        </w:rPr>
      </w:pPr>
      <w:r w:rsidRPr="00E22B7A">
        <w:rPr>
          <w:lang w:val="en-US"/>
        </w:rPr>
        <w:t xml:space="preserve">The current Rel-11 CSI feedback schemes in LTE seem unlikely to support more than 2 co-scheduled UEs. To fully realize a potential gain of MU-MIMO, we should be able to co-schedule as many UEs as possible, requiring no significant DM-RS and feedback overhead increase. </w:t>
      </w:r>
      <w:r w:rsidR="003D1022" w:rsidRPr="00E22B7A">
        <w:rPr>
          <w:lang w:val="en-US"/>
        </w:rPr>
        <w:t xml:space="preserve">This capability is highly desirable for the forward compatibility to Rel-12 and beyond (e.g., FD/vertical-MIMO SI), where the eNB are supposed to co-schedule much more than 2 UEs with large-scale </w:t>
      </w:r>
      <w:proofErr w:type="spellStart"/>
      <w:proofErr w:type="gramStart"/>
      <w:r w:rsidR="003D1022" w:rsidRPr="00E22B7A">
        <w:rPr>
          <w:lang w:val="en-US"/>
        </w:rPr>
        <w:t>Tx</w:t>
      </w:r>
      <w:proofErr w:type="spellEnd"/>
      <w:proofErr w:type="gramEnd"/>
      <w:r w:rsidR="003D1022" w:rsidRPr="00E22B7A">
        <w:rPr>
          <w:lang w:val="en-US"/>
        </w:rPr>
        <w:t xml:space="preserve"> antennas. </w:t>
      </w:r>
      <w:r w:rsidR="00C03C6D" w:rsidRPr="00E22B7A">
        <w:rPr>
          <w:lang w:val="en-US"/>
        </w:rPr>
        <w:t xml:space="preserve">In this context, our goal is to enable the eNB to calculate accurate MU-CQI under the assumption of pairing more than two UEs, not incurring unrealistic feedback overhead increase. </w:t>
      </w:r>
    </w:p>
    <w:p w14:paraId="49E29184" w14:textId="5EC889BC" w:rsidR="00196B55" w:rsidRPr="00E22B7A" w:rsidRDefault="00196B55" w:rsidP="00196B55">
      <w:pPr>
        <w:spacing w:after="60"/>
        <w:jc w:val="both"/>
        <w:rPr>
          <w:b/>
          <w:u w:val="single"/>
          <w:lang w:val="en-US"/>
        </w:rPr>
      </w:pPr>
      <w:r w:rsidRPr="00E22B7A">
        <w:rPr>
          <w:b/>
          <w:u w:val="single"/>
          <w:lang w:val="en-US"/>
        </w:rPr>
        <w:t xml:space="preserve">Observation: </w:t>
      </w:r>
    </w:p>
    <w:p w14:paraId="2F27AECA" w14:textId="39CB1611" w:rsidR="00196B55" w:rsidRPr="00E22B7A" w:rsidRDefault="00F16392" w:rsidP="00196B55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>Focus on minimizing</w:t>
      </w:r>
      <w:r w:rsidR="000B1F43" w:rsidRPr="00E22B7A">
        <w:rPr>
          <w:i/>
          <w:lang w:val="en-US"/>
        </w:rPr>
        <w:t xml:space="preserve"> the </w:t>
      </w:r>
      <w:r w:rsidR="00196B55" w:rsidRPr="00E22B7A">
        <w:rPr>
          <w:i/>
          <w:lang w:val="en-US"/>
        </w:rPr>
        <w:t xml:space="preserve">mismatch </w:t>
      </w:r>
      <w:r w:rsidR="000D6D9A" w:rsidRPr="00E22B7A">
        <w:rPr>
          <w:i/>
          <w:lang w:val="en-US"/>
        </w:rPr>
        <w:t>between the estimated MU-CQI (from SU-CQI) and the actual MU-CQI</w:t>
      </w:r>
    </w:p>
    <w:p w14:paraId="13F54FFE" w14:textId="7A449A0F" w:rsidR="00196B55" w:rsidRPr="00E22B7A" w:rsidRDefault="000B1F43" w:rsidP="00196B55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 xml:space="preserve">The </w:t>
      </w:r>
      <w:r w:rsidR="00DD1F12" w:rsidRPr="00E22B7A">
        <w:rPr>
          <w:i/>
          <w:lang w:val="en-US"/>
        </w:rPr>
        <w:t>real</w:t>
      </w:r>
      <w:r w:rsidR="00DC4E05" w:rsidRPr="00E22B7A">
        <w:rPr>
          <w:i/>
          <w:lang w:val="en-US"/>
        </w:rPr>
        <w:t>istic</w:t>
      </w:r>
      <w:r w:rsidR="00DD1F12" w:rsidRPr="00E22B7A">
        <w:rPr>
          <w:i/>
          <w:lang w:val="en-US"/>
        </w:rPr>
        <w:t xml:space="preserve"> </w:t>
      </w:r>
      <w:r w:rsidRPr="00E22B7A">
        <w:rPr>
          <w:i/>
          <w:lang w:val="en-US"/>
        </w:rPr>
        <w:t>capability of co-scheduling m</w:t>
      </w:r>
      <w:r w:rsidR="00331790" w:rsidRPr="00E22B7A">
        <w:rPr>
          <w:i/>
          <w:lang w:val="en-US"/>
        </w:rPr>
        <w:t xml:space="preserve">ore than 2 UEs </w:t>
      </w:r>
      <w:r w:rsidRPr="00E22B7A">
        <w:rPr>
          <w:i/>
          <w:lang w:val="en-US"/>
        </w:rPr>
        <w:t xml:space="preserve">is essential for the </w:t>
      </w:r>
      <w:r w:rsidRPr="00E22B7A">
        <w:rPr>
          <w:i/>
          <w:lang w:val="en-US" w:eastAsia="ko-KR"/>
        </w:rPr>
        <w:t>f</w:t>
      </w:r>
      <w:r w:rsidR="00196B55" w:rsidRPr="00E22B7A">
        <w:rPr>
          <w:i/>
          <w:lang w:val="en-US"/>
        </w:rPr>
        <w:t>orward compatibility</w:t>
      </w:r>
      <w:r w:rsidRPr="00E22B7A">
        <w:rPr>
          <w:i/>
          <w:lang w:val="en-US"/>
        </w:rPr>
        <w:t xml:space="preserve"> </w:t>
      </w:r>
      <w:r w:rsidR="00B12FC8" w:rsidRPr="00E22B7A">
        <w:rPr>
          <w:i/>
          <w:lang w:val="en-US"/>
        </w:rPr>
        <w:t>to</w:t>
      </w:r>
      <w:r w:rsidRPr="00E22B7A">
        <w:rPr>
          <w:i/>
          <w:lang w:val="en-US"/>
        </w:rPr>
        <w:t xml:space="preserve"> Rel-12 and beyond</w:t>
      </w:r>
    </w:p>
    <w:p w14:paraId="01A1E45D" w14:textId="77777777" w:rsidR="00147A4D" w:rsidRPr="00E22B7A" w:rsidRDefault="00147A4D" w:rsidP="00147A4D">
      <w:pPr>
        <w:tabs>
          <w:tab w:val="left" w:pos="284"/>
        </w:tabs>
        <w:rPr>
          <w:lang w:val="en-US"/>
        </w:rPr>
      </w:pPr>
    </w:p>
    <w:p w14:paraId="3AC27D41" w14:textId="09136B99" w:rsidR="00147A4D" w:rsidRPr="00E22B7A" w:rsidRDefault="00147A4D" w:rsidP="00147A4D">
      <w:pPr>
        <w:keepNext/>
        <w:keepLines/>
        <w:spacing w:before="180"/>
        <w:ind w:left="1134" w:hanging="1134"/>
        <w:outlineLvl w:val="1"/>
        <w:rPr>
          <w:sz w:val="32"/>
          <w:lang w:val="en-US"/>
        </w:rPr>
      </w:pPr>
      <w:r w:rsidRPr="00E22B7A">
        <w:rPr>
          <w:sz w:val="32"/>
          <w:lang w:val="en-US"/>
        </w:rPr>
        <w:lastRenderedPageBreak/>
        <w:t>2.2</w:t>
      </w:r>
      <w:r w:rsidRPr="00E22B7A">
        <w:rPr>
          <w:sz w:val="32"/>
          <w:lang w:val="en-US"/>
        </w:rPr>
        <w:tab/>
      </w:r>
      <w:r w:rsidR="006E4BDA" w:rsidRPr="00E22B7A">
        <w:rPr>
          <w:sz w:val="32"/>
          <w:lang w:val="en-US"/>
        </w:rPr>
        <w:t xml:space="preserve">Proposed </w:t>
      </w:r>
      <w:r w:rsidRPr="00E22B7A">
        <w:rPr>
          <w:sz w:val="32"/>
          <w:lang w:val="en-US"/>
        </w:rPr>
        <w:t>MUI feedback</w:t>
      </w:r>
    </w:p>
    <w:p w14:paraId="39BCEA6D" w14:textId="46D5822A" w:rsidR="00D217C3" w:rsidRPr="00E22B7A" w:rsidRDefault="006E4BDA" w:rsidP="004B1B9E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In order to avoid the difficulty in calculating MU-CQI at </w:t>
      </w:r>
      <w:r w:rsidR="009B1CF7" w:rsidRPr="00E22B7A">
        <w:rPr>
          <w:lang w:val="en-US"/>
        </w:rPr>
        <w:t xml:space="preserve">the </w:t>
      </w:r>
      <w:r w:rsidRPr="00E22B7A">
        <w:rPr>
          <w:lang w:val="en-US"/>
        </w:rPr>
        <w:t>UE side and to achieve the above goals, we let the eNB to compute MU-CQI with additional feedback from UEs. The additional feedback that we propose here is the knowledge of</w:t>
      </w:r>
      <w:r w:rsidR="00357664" w:rsidRPr="00E22B7A">
        <w:rPr>
          <w:lang w:val="en-US"/>
        </w:rPr>
        <w:t xml:space="preserve"> multi-</w:t>
      </w:r>
      <w:r w:rsidRPr="00E22B7A">
        <w:rPr>
          <w:lang w:val="en-US"/>
        </w:rPr>
        <w:t>user</w:t>
      </w:r>
      <w:r w:rsidR="00357664" w:rsidRPr="00E22B7A">
        <w:rPr>
          <w:lang w:val="en-US"/>
        </w:rPr>
        <w:t>/UE</w:t>
      </w:r>
      <w:r w:rsidRPr="00E22B7A">
        <w:rPr>
          <w:lang w:val="en-US"/>
        </w:rPr>
        <w:t xml:space="preserve"> interference. So, we will call this </w:t>
      </w:r>
      <w:r w:rsidR="003E2FF7" w:rsidRPr="00E22B7A">
        <w:rPr>
          <w:lang w:val="en-US"/>
        </w:rPr>
        <w:t xml:space="preserve">type of CSI </w:t>
      </w:r>
      <w:r w:rsidRPr="00E22B7A">
        <w:rPr>
          <w:lang w:val="en-US"/>
        </w:rPr>
        <w:t xml:space="preserve">feedback as </w:t>
      </w:r>
      <w:r w:rsidRPr="00E22B7A">
        <w:rPr>
          <w:b/>
          <w:lang w:val="en-US"/>
        </w:rPr>
        <w:t>MUI</w:t>
      </w:r>
      <w:r w:rsidRPr="00E22B7A">
        <w:rPr>
          <w:lang w:val="en-US"/>
        </w:rPr>
        <w:t xml:space="preserve"> (</w:t>
      </w:r>
      <w:r w:rsidRPr="00E22B7A">
        <w:rPr>
          <w:i/>
          <w:lang w:val="en-US"/>
        </w:rPr>
        <w:t>multi-user</w:t>
      </w:r>
      <w:r w:rsidR="00357664" w:rsidRPr="00E22B7A">
        <w:rPr>
          <w:i/>
          <w:lang w:val="en-US"/>
        </w:rPr>
        <w:t>/UE</w:t>
      </w:r>
      <w:r w:rsidRPr="00E22B7A">
        <w:rPr>
          <w:i/>
          <w:lang w:val="en-US"/>
        </w:rPr>
        <w:t xml:space="preserve"> interference indicator</w:t>
      </w:r>
      <w:r w:rsidRPr="00E22B7A">
        <w:rPr>
          <w:lang w:val="en-US"/>
        </w:rPr>
        <w:t xml:space="preserve">).  </w:t>
      </w:r>
    </w:p>
    <w:p w14:paraId="63124B0B" w14:textId="1CC76D7A" w:rsidR="00D217C3" w:rsidRPr="00E22B7A" w:rsidRDefault="00D217C3" w:rsidP="004B1B9E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For </w:t>
      </w:r>
      <w:r w:rsidR="00B95022" w:rsidRPr="00E22B7A">
        <w:rPr>
          <w:lang w:val="en-US"/>
        </w:rPr>
        <w:t xml:space="preserve">notational </w:t>
      </w:r>
      <w:r w:rsidRPr="00E22B7A">
        <w:rPr>
          <w:lang w:val="en-US"/>
        </w:rPr>
        <w:t xml:space="preserve">convenience, we assume that all UEs have a single antenna. We can then write </w:t>
      </w:r>
      <w:r w:rsidR="00616F50" w:rsidRPr="00E22B7A">
        <w:rPr>
          <w:lang w:val="en-US"/>
        </w:rPr>
        <w:t xml:space="preserve">the </w:t>
      </w:r>
      <w:r w:rsidRPr="00E22B7A">
        <w:rPr>
          <w:lang w:val="en-US"/>
        </w:rPr>
        <w:t xml:space="preserve">SU-CQI </w:t>
      </w:r>
      <w:r w:rsidR="002321A3" w:rsidRPr="00E22B7A">
        <w:rPr>
          <w:lang w:val="en-US"/>
        </w:rPr>
        <w:t xml:space="preserve">of UE </w:t>
      </w:r>
      <w:r w:rsidR="002321A3" w:rsidRPr="00E22B7A">
        <w:rPr>
          <w:i/>
          <w:lang w:val="en-US"/>
        </w:rPr>
        <w:t>k</w:t>
      </w:r>
      <w:r w:rsidR="002321A3" w:rsidRPr="00E22B7A">
        <w:rPr>
          <w:lang w:val="en-US"/>
        </w:rPr>
        <w:t xml:space="preserve"> </w:t>
      </w:r>
      <w:r w:rsidRPr="00E22B7A">
        <w:rPr>
          <w:lang w:val="en-US"/>
        </w:rPr>
        <w:t xml:space="preserve">as </w:t>
      </w:r>
    </w:p>
    <w:p w14:paraId="55F4A350" w14:textId="5A8C3B45" w:rsidR="00D217C3" w:rsidRPr="00E22B7A" w:rsidRDefault="005A26D2" w:rsidP="002321A3">
      <w:pPr>
        <w:tabs>
          <w:tab w:val="left" w:pos="284"/>
        </w:tabs>
        <w:jc w:val="center"/>
        <w:rPr>
          <w:lang w:val="en-US"/>
        </w:rPr>
      </w:pPr>
      <w:r w:rsidRPr="00E22B7A">
        <w:rPr>
          <w:position w:val="-28"/>
        </w:rPr>
        <w:pict w14:anchorId="252A1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05pt;height:38.8pt">
            <v:imagedata r:id="rId6" o:title=""/>
          </v:shape>
        </w:pict>
      </w:r>
    </w:p>
    <w:p w14:paraId="42E3B515" w14:textId="49BCE51E" w:rsidR="00357664" w:rsidRPr="00E22B7A" w:rsidRDefault="00D217C3" w:rsidP="004B1B9E">
      <w:pPr>
        <w:tabs>
          <w:tab w:val="left" w:pos="284"/>
        </w:tabs>
        <w:jc w:val="both"/>
        <w:rPr>
          <w:lang w:val="en-US"/>
        </w:rPr>
      </w:pPr>
      <w:proofErr w:type="gramStart"/>
      <w:r w:rsidRPr="00E22B7A">
        <w:rPr>
          <w:lang w:val="en-US"/>
        </w:rPr>
        <w:t>where</w:t>
      </w:r>
      <w:proofErr w:type="gramEnd"/>
      <w:r w:rsidRPr="00E22B7A">
        <w:rPr>
          <w:lang w:val="en-US"/>
        </w:rPr>
        <w:t xml:space="preserve"> </w:t>
      </w:r>
      <w:r w:rsidR="005A26D2" w:rsidRPr="00E22B7A">
        <w:rPr>
          <w:position w:val="-12"/>
        </w:rPr>
        <w:pict w14:anchorId="113940E9">
          <v:shape id="_x0000_i1026" type="#_x0000_t75" style="width:12.5pt;height:16.9pt">
            <v:imagedata r:id="rId7" o:title=""/>
          </v:shape>
        </w:pict>
      </w:r>
      <w:r w:rsidRPr="00E22B7A">
        <w:t xml:space="preserve"> </w:t>
      </w:r>
      <w:r w:rsidR="002321A3" w:rsidRPr="00E22B7A">
        <w:t xml:space="preserve">is the </w:t>
      </w:r>
      <w:proofErr w:type="spellStart"/>
      <w:r w:rsidR="002321A3" w:rsidRPr="00E22B7A">
        <w:t>precoding</w:t>
      </w:r>
      <w:proofErr w:type="spellEnd"/>
      <w:r w:rsidR="002321A3" w:rsidRPr="00E22B7A">
        <w:t xml:space="preserve"> vector of PMI </w:t>
      </w:r>
      <w:r w:rsidR="002321A3" w:rsidRPr="00E22B7A">
        <w:rPr>
          <w:i/>
        </w:rPr>
        <w:t>i</w:t>
      </w:r>
      <w:r w:rsidR="002321A3" w:rsidRPr="00E22B7A">
        <w:t xml:space="preserve"> </w:t>
      </w:r>
      <w:r w:rsidRPr="00E22B7A">
        <w:t xml:space="preserve">and </w:t>
      </w:r>
      <w:r w:rsidR="005A26D2" w:rsidRPr="00E22B7A">
        <w:rPr>
          <w:position w:val="-12"/>
        </w:rPr>
        <w:pict w14:anchorId="5B51147A">
          <v:shape id="_x0000_i1027" type="#_x0000_t75" style="width:13.75pt;height:17.55pt">
            <v:imagedata r:id="rId8" o:title=""/>
          </v:shape>
        </w:pict>
      </w:r>
      <w:r w:rsidR="002321A3" w:rsidRPr="00E22B7A">
        <w:t xml:space="preserve"> is the </w:t>
      </w:r>
      <w:r w:rsidR="00044342" w:rsidRPr="00E22B7A">
        <w:t>(</w:t>
      </w:r>
      <w:r w:rsidR="002321A3" w:rsidRPr="00E22B7A">
        <w:t>noise plus</w:t>
      </w:r>
      <w:r w:rsidR="00044342" w:rsidRPr="00E22B7A">
        <w:t>)</w:t>
      </w:r>
      <w:r w:rsidR="002321A3" w:rsidRPr="00E22B7A">
        <w:t xml:space="preserve"> inter</w:t>
      </w:r>
      <w:r w:rsidRPr="00E22B7A">
        <w:t>-cell interference term.</w:t>
      </w:r>
      <w:r w:rsidR="002321A3" w:rsidRPr="00E22B7A">
        <w:t xml:space="preserve"> </w:t>
      </w:r>
      <w:r w:rsidR="00044342" w:rsidRPr="00E22B7A">
        <w:rPr>
          <w:lang w:val="en-US"/>
        </w:rPr>
        <w:t xml:space="preserve">Let </w:t>
      </w:r>
      <w:r w:rsidR="00AF0819" w:rsidRPr="00E22B7A">
        <w:rPr>
          <w:i/>
        </w:rPr>
        <w:t>S</w:t>
      </w:r>
      <w:r w:rsidR="00357664" w:rsidRPr="00E22B7A">
        <w:t xml:space="preserve"> denote a </w:t>
      </w:r>
      <w:r w:rsidR="00044342" w:rsidRPr="00E22B7A">
        <w:t>set of PMI</w:t>
      </w:r>
      <w:r w:rsidR="00357664" w:rsidRPr="00E22B7A">
        <w:t xml:space="preserve"> candidates</w:t>
      </w:r>
      <w:r w:rsidR="00044342" w:rsidRPr="00E22B7A">
        <w:t xml:space="preserve"> to be </w:t>
      </w:r>
      <w:r w:rsidR="00357664" w:rsidRPr="00E22B7A">
        <w:t xml:space="preserve">potentially co-scheduled with PMI </w:t>
      </w:r>
      <w:r w:rsidR="00357664" w:rsidRPr="00E22B7A">
        <w:rPr>
          <w:i/>
        </w:rPr>
        <w:t>i</w:t>
      </w:r>
      <w:r w:rsidR="00357664" w:rsidRPr="00E22B7A">
        <w:t>.</w:t>
      </w:r>
      <w:r w:rsidR="00BD246C" w:rsidRPr="00E22B7A">
        <w:t xml:space="preserve"> and also let the size of </w:t>
      </w:r>
      <w:r w:rsidR="00BD246C" w:rsidRPr="00E22B7A">
        <w:rPr>
          <w:i/>
        </w:rPr>
        <w:t>S</w:t>
      </w:r>
      <w:r w:rsidR="00BD246C" w:rsidRPr="00E22B7A">
        <w:t xml:space="preserve"> be </w:t>
      </w:r>
      <w:r w:rsidR="00BD246C" w:rsidRPr="00E22B7A">
        <w:rPr>
          <w:i/>
        </w:rPr>
        <w:t>S</w:t>
      </w:r>
      <w:r w:rsidR="00BD246C" w:rsidRPr="00E22B7A">
        <w:t>.</w:t>
      </w:r>
      <w:r w:rsidR="00357664" w:rsidRPr="00E22B7A">
        <w:t xml:space="preserve"> With respect to PMI </w:t>
      </w:r>
      <w:r w:rsidR="004268FA" w:rsidRPr="00E22B7A">
        <w:t xml:space="preserve"> </w:t>
      </w:r>
      <m:oMath>
        <m:r>
          <w:rPr>
            <w:rFonts w:ascii="Cambria Math" w:hAnsi="Cambria Math"/>
            <w:lang w:val="en-US"/>
          </w:rPr>
          <m:t>a∈</m:t>
        </m:r>
      </m:oMath>
      <w:r w:rsidR="004268FA" w:rsidRPr="00E22B7A">
        <w:rPr>
          <w:i/>
        </w:rPr>
        <w:t xml:space="preserve"> S</w:t>
      </w:r>
      <w:r w:rsidR="00357664" w:rsidRPr="00E22B7A">
        <w:t xml:space="preserve">, </w:t>
      </w:r>
      <w:r w:rsidRPr="00E22B7A">
        <w:rPr>
          <w:lang w:val="en-US"/>
        </w:rPr>
        <w:t xml:space="preserve">MUI is defined as </w:t>
      </w:r>
      <w:r w:rsidR="00044342" w:rsidRPr="00E22B7A">
        <w:rPr>
          <w:lang w:val="en-US"/>
        </w:rPr>
        <w:t xml:space="preserve">the ratio of </w:t>
      </w:r>
      <w:r w:rsidR="00357664" w:rsidRPr="00E22B7A">
        <w:rPr>
          <w:lang w:val="en-US"/>
        </w:rPr>
        <w:t xml:space="preserve">multi-user interference and inter-cell </w:t>
      </w:r>
      <w:r w:rsidR="00044342" w:rsidRPr="00E22B7A">
        <w:rPr>
          <w:lang w:val="en-US"/>
        </w:rPr>
        <w:t>interference level</w:t>
      </w:r>
    </w:p>
    <w:p w14:paraId="2B9400B5" w14:textId="1181EE8A" w:rsidR="00D217C3" w:rsidRPr="00E22B7A" w:rsidRDefault="00044342" w:rsidP="00EF07C0">
      <w:pPr>
        <w:jc w:val="center"/>
        <w:rPr>
          <w:rFonts w:eastAsia="나눔고딕"/>
        </w:rPr>
      </w:pPr>
      <w:r w:rsidRPr="00E22B7A">
        <w:rPr>
          <w:lang w:val="en-US"/>
        </w:rPr>
        <w:t xml:space="preserve"> </w:t>
      </w:r>
      <w:r w:rsidR="005A26D2" w:rsidRPr="00E22B7A">
        <w:rPr>
          <w:position w:val="-28"/>
        </w:rPr>
        <w:pict w14:anchorId="504C4F41">
          <v:shape id="_x0000_i1028" type="#_x0000_t75" style="width:68.25pt;height:38.8pt">
            <v:imagedata r:id="rId9" o:title=""/>
          </v:shape>
        </w:pict>
      </w:r>
    </w:p>
    <w:p w14:paraId="524C0CAA" w14:textId="71375287" w:rsidR="00147A4D" w:rsidRPr="00E22B7A" w:rsidRDefault="00AF71DF" w:rsidP="004B1B9E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In the same way of </w:t>
      </w:r>
      <w:r w:rsidR="00BD246C" w:rsidRPr="00E22B7A">
        <w:rPr>
          <w:lang w:val="en-US"/>
        </w:rPr>
        <w:t xml:space="preserve">SU-CQI, </w:t>
      </w:r>
      <w:r w:rsidR="00834B78" w:rsidRPr="00E22B7A">
        <w:rPr>
          <w:lang w:val="en-US"/>
        </w:rPr>
        <w:t xml:space="preserve">a </w:t>
      </w:r>
      <w:r w:rsidR="00BD246C" w:rsidRPr="00E22B7A">
        <w:rPr>
          <w:lang w:val="en-US"/>
        </w:rPr>
        <w:t xml:space="preserve">UE measures and reports </w:t>
      </w:r>
      <w:r w:rsidR="00BD246C" w:rsidRPr="00E22B7A">
        <w:rPr>
          <w:i/>
          <w:lang w:val="en-US"/>
        </w:rPr>
        <w:t>S</w:t>
      </w:r>
      <w:r w:rsidR="00BD246C" w:rsidRPr="00E22B7A">
        <w:rPr>
          <w:lang w:val="en-US"/>
        </w:rPr>
        <w:t xml:space="preserve"> MUIs to the eNB. </w:t>
      </w:r>
      <w:r w:rsidR="00D217C3" w:rsidRPr="00E22B7A">
        <w:rPr>
          <w:lang w:val="en-US"/>
        </w:rPr>
        <w:t xml:space="preserve">With </w:t>
      </w:r>
      <w:r w:rsidR="00EF07C0" w:rsidRPr="00E22B7A">
        <w:rPr>
          <w:lang w:val="en-US"/>
        </w:rPr>
        <w:t xml:space="preserve">this </w:t>
      </w:r>
      <w:r w:rsidR="00BD246C" w:rsidRPr="00E22B7A">
        <w:rPr>
          <w:lang w:val="en-US"/>
        </w:rPr>
        <w:t xml:space="preserve">multiple </w:t>
      </w:r>
      <w:r w:rsidR="00D217C3" w:rsidRPr="00E22B7A">
        <w:rPr>
          <w:lang w:val="en-US"/>
        </w:rPr>
        <w:t>MUI feedback, the eNB can reliably estimate MU-CQI of a variety of possible UE</w:t>
      </w:r>
      <w:r w:rsidR="00EF07C0" w:rsidRPr="00E22B7A">
        <w:rPr>
          <w:lang w:val="en-US"/>
        </w:rPr>
        <w:t>/PMI</w:t>
      </w:r>
      <w:r w:rsidR="00D217C3" w:rsidRPr="00E22B7A">
        <w:rPr>
          <w:lang w:val="en-US"/>
        </w:rPr>
        <w:t xml:space="preserve"> combinations. To be specific, </w:t>
      </w:r>
      <w:r w:rsidR="005935B9" w:rsidRPr="00E22B7A">
        <w:rPr>
          <w:lang w:val="en-US"/>
        </w:rPr>
        <w:t xml:space="preserve">when 2 UEs are co-scheduled, </w:t>
      </w:r>
      <w:r w:rsidR="00755873" w:rsidRPr="00E22B7A">
        <w:rPr>
          <w:lang w:val="en-US"/>
        </w:rPr>
        <w:t xml:space="preserve">MU-CQI </w:t>
      </w:r>
      <w:r w:rsidR="00645672" w:rsidRPr="00E22B7A">
        <w:rPr>
          <w:lang w:val="en-US"/>
        </w:rPr>
        <w:t>under</w:t>
      </w:r>
      <w:r w:rsidR="00755873" w:rsidRPr="00E22B7A">
        <w:rPr>
          <w:lang w:val="en-US"/>
        </w:rPr>
        <w:t xml:space="preserve"> </w:t>
      </w:r>
      <w:r w:rsidR="00645672" w:rsidRPr="00E22B7A">
        <w:rPr>
          <w:lang w:val="en-US"/>
        </w:rPr>
        <w:t xml:space="preserve">the assumption of </w:t>
      </w:r>
      <w:r w:rsidR="00AC4C32" w:rsidRPr="00E22B7A">
        <w:rPr>
          <w:lang w:val="en-US"/>
        </w:rPr>
        <w:t>pairing</w:t>
      </w:r>
      <w:r w:rsidR="005935B9" w:rsidRPr="00E22B7A">
        <w:rPr>
          <w:lang w:val="en-US"/>
        </w:rPr>
        <w:t xml:space="preserve"> with </w:t>
      </w:r>
      <w:r w:rsidR="00755873" w:rsidRPr="00E22B7A">
        <w:rPr>
          <w:lang w:val="en-US"/>
        </w:rPr>
        <w:t xml:space="preserve">PMI </w:t>
      </w:r>
      <w:r w:rsidR="00645672" w:rsidRPr="00E22B7A">
        <w:rPr>
          <w:i/>
          <w:lang w:val="en-US"/>
        </w:rPr>
        <w:t>a</w:t>
      </w:r>
      <w:r w:rsidR="00755873" w:rsidRPr="00E22B7A">
        <w:rPr>
          <w:lang w:val="en-US"/>
        </w:rPr>
        <w:t xml:space="preserve"> can be written in terms of SU-CQI and MUI as</w:t>
      </w:r>
      <w:r w:rsidR="00D217C3" w:rsidRPr="00E22B7A">
        <w:rPr>
          <w:lang w:val="en-US"/>
        </w:rPr>
        <w:t xml:space="preserve"> </w:t>
      </w:r>
    </w:p>
    <w:p w14:paraId="36E258CF" w14:textId="77777777" w:rsidR="00EF07C0" w:rsidRPr="00E22B7A" w:rsidRDefault="005A26D2" w:rsidP="00EF07C0">
      <w:pPr>
        <w:jc w:val="center"/>
        <w:rPr>
          <w:rFonts w:eastAsia="나눔고딕"/>
        </w:rPr>
      </w:pPr>
      <w:r w:rsidRPr="00E22B7A">
        <w:rPr>
          <w:position w:val="-70"/>
        </w:rPr>
        <w:pict w14:anchorId="2896A91C">
          <v:shape id="_x0000_i1029" type="#_x0000_t75" style="width:224.75pt;height:75.75pt">
            <v:imagedata r:id="rId10" o:title=""/>
          </v:shape>
        </w:pict>
      </w:r>
    </w:p>
    <w:p w14:paraId="084B1EBE" w14:textId="00FF2AD1" w:rsidR="00645672" w:rsidRPr="00E22B7A" w:rsidRDefault="00B95022" w:rsidP="00645672">
      <w:pPr>
        <w:tabs>
          <w:tab w:val="left" w:pos="284"/>
        </w:tabs>
        <w:jc w:val="both"/>
        <w:rPr>
          <w:lang w:val="en-US"/>
        </w:rPr>
      </w:pPr>
      <w:proofErr w:type="gramStart"/>
      <w:r w:rsidRPr="00E22B7A">
        <w:rPr>
          <w:lang w:val="en-US"/>
        </w:rPr>
        <w:t>where</w:t>
      </w:r>
      <w:proofErr w:type="gramEnd"/>
      <w:r w:rsidRPr="00E22B7A">
        <w:rPr>
          <w:lang w:val="en-US"/>
        </w:rPr>
        <w:t xml:space="preserve"> we </w:t>
      </w:r>
      <w:r w:rsidR="00316400" w:rsidRPr="00E22B7A">
        <w:rPr>
          <w:lang w:val="en-US"/>
        </w:rPr>
        <w:t>assumed</w:t>
      </w:r>
      <w:r w:rsidRPr="00E22B7A">
        <w:rPr>
          <w:lang w:val="en-US"/>
        </w:rPr>
        <w:t xml:space="preserve"> the equal power allocation </w:t>
      </w:r>
      <w:r w:rsidR="00507594" w:rsidRPr="00E22B7A">
        <w:rPr>
          <w:lang w:val="en-US"/>
        </w:rPr>
        <w:t>between</w:t>
      </w:r>
      <w:r w:rsidRPr="00E22B7A">
        <w:rPr>
          <w:lang w:val="en-US"/>
        </w:rPr>
        <w:t xml:space="preserve"> 2 UEs. </w:t>
      </w:r>
      <w:r w:rsidR="00AC4C32" w:rsidRPr="00E22B7A">
        <w:rPr>
          <w:lang w:val="en-US"/>
        </w:rPr>
        <w:t>I</w:t>
      </w:r>
      <w:r w:rsidR="005935B9" w:rsidRPr="00E22B7A">
        <w:rPr>
          <w:lang w:val="en-US"/>
        </w:rPr>
        <w:t>n case of co-scheduling 3 UEs, the eNB can</w:t>
      </w:r>
      <w:r w:rsidR="00AC4C32" w:rsidRPr="00E22B7A">
        <w:rPr>
          <w:lang w:val="en-US"/>
        </w:rPr>
        <w:t xml:space="preserve"> </w:t>
      </w:r>
      <w:r w:rsidR="00FF69BF" w:rsidRPr="00E22B7A">
        <w:rPr>
          <w:lang w:val="en-US"/>
        </w:rPr>
        <w:t>similarly</w:t>
      </w:r>
      <w:r w:rsidR="005935B9" w:rsidRPr="00E22B7A">
        <w:rPr>
          <w:lang w:val="en-US"/>
        </w:rPr>
        <w:t xml:space="preserve"> estimate </w:t>
      </w:r>
      <w:r w:rsidR="00645672" w:rsidRPr="00E22B7A">
        <w:rPr>
          <w:lang w:val="en-US"/>
        </w:rPr>
        <w:t xml:space="preserve">MU-CQI </w:t>
      </w:r>
      <w:r w:rsidR="005935B9" w:rsidRPr="00E22B7A">
        <w:rPr>
          <w:lang w:val="en-US"/>
        </w:rPr>
        <w:t xml:space="preserve">resulting from two </w:t>
      </w:r>
      <w:r w:rsidR="00645672" w:rsidRPr="00E22B7A">
        <w:rPr>
          <w:lang w:val="en-US"/>
        </w:rPr>
        <w:t>PMI</w:t>
      </w:r>
      <w:r w:rsidR="005935B9" w:rsidRPr="00E22B7A">
        <w:rPr>
          <w:lang w:val="en-US"/>
        </w:rPr>
        <w:t>s</w:t>
      </w:r>
      <w:r w:rsidR="004268FA" w:rsidRPr="00E22B7A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a, b∈</m:t>
        </m:r>
      </m:oMath>
      <w:proofErr w:type="gramStart"/>
      <w:r w:rsidR="004268FA" w:rsidRPr="00E22B7A">
        <w:rPr>
          <w:i/>
        </w:rPr>
        <w:t>S</w:t>
      </w:r>
      <w:r w:rsidR="005935B9" w:rsidRPr="00E22B7A">
        <w:rPr>
          <w:lang w:val="en-US"/>
        </w:rPr>
        <w:t xml:space="preserve"> </w:t>
      </w:r>
      <w:r w:rsidR="005935B9" w:rsidRPr="00E22B7A">
        <w:rPr>
          <w:position w:val="-12"/>
        </w:rPr>
        <w:t xml:space="preserve"> </w:t>
      </w:r>
      <w:r w:rsidR="00645672" w:rsidRPr="00E22B7A">
        <w:rPr>
          <w:lang w:val="en-US"/>
        </w:rPr>
        <w:t>as</w:t>
      </w:r>
      <w:proofErr w:type="gramEnd"/>
      <w:r w:rsidR="00645672" w:rsidRPr="00E22B7A">
        <w:rPr>
          <w:lang w:val="en-US"/>
        </w:rPr>
        <w:t xml:space="preserve"> follows. </w:t>
      </w:r>
    </w:p>
    <w:p w14:paraId="4B09562E" w14:textId="77777777" w:rsidR="005935B9" w:rsidRPr="00E22B7A" w:rsidRDefault="005A26D2" w:rsidP="005935B9">
      <w:pPr>
        <w:jc w:val="center"/>
        <w:rPr>
          <w:position w:val="-20"/>
        </w:rPr>
      </w:pPr>
      <w:r w:rsidRPr="00E22B7A">
        <w:rPr>
          <w:position w:val="-28"/>
        </w:rPr>
        <w:pict w14:anchorId="1C3226DB">
          <v:shape id="_x0000_i1030" type="#_x0000_t75" style="width:136.5pt;height:31.95pt">
            <v:imagedata r:id="rId11" o:title=""/>
          </v:shape>
        </w:pict>
      </w:r>
    </w:p>
    <w:p w14:paraId="7FDD6286" w14:textId="7CAC38A4" w:rsidR="00EF07C0" w:rsidRPr="00E22B7A" w:rsidRDefault="00AC4C32" w:rsidP="00EF07C0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This is </w:t>
      </w:r>
      <w:r w:rsidR="00B95022" w:rsidRPr="00E22B7A">
        <w:rPr>
          <w:lang w:val="en-US"/>
        </w:rPr>
        <w:t xml:space="preserve">also </w:t>
      </w:r>
      <w:r w:rsidRPr="00E22B7A">
        <w:rPr>
          <w:lang w:val="en-US"/>
        </w:rPr>
        <w:t>the case with co-scheduling 4 UEs.</w:t>
      </w:r>
    </w:p>
    <w:p w14:paraId="62EFC457" w14:textId="64458A58" w:rsidR="00630E19" w:rsidRPr="00E22B7A" w:rsidRDefault="00CF715D" w:rsidP="007631C3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The uplink overhead due to the additional MUI feedback can be lessen by </w:t>
      </w:r>
      <w:r w:rsidR="00F53448" w:rsidRPr="00E22B7A">
        <w:rPr>
          <w:lang w:val="en-US"/>
        </w:rPr>
        <w:t>the scalar q</w:t>
      </w:r>
      <w:r w:rsidRPr="00E22B7A">
        <w:rPr>
          <w:lang w:val="en-US"/>
        </w:rPr>
        <w:t xml:space="preserve">uantization, </w:t>
      </w:r>
      <w:proofErr w:type="spellStart"/>
      <w:r w:rsidRPr="00E22B7A">
        <w:rPr>
          <w:lang w:val="en-US"/>
        </w:rPr>
        <w:t>e.</w:t>
      </w:r>
      <w:r w:rsidR="00F53448" w:rsidRPr="00E22B7A">
        <w:rPr>
          <w:lang w:val="en-US"/>
        </w:rPr>
        <w:t>g</w:t>
      </w:r>
      <w:proofErr w:type="spellEnd"/>
      <w:r w:rsidRPr="00E22B7A">
        <w:rPr>
          <w:lang w:val="en-US"/>
        </w:rPr>
        <w:t xml:space="preserve">, 2-bit ratio of MUI </w:t>
      </w:r>
      <w:r w:rsidR="006A4E6D" w:rsidRPr="00E22B7A">
        <w:rPr>
          <w:lang w:val="en-US"/>
        </w:rPr>
        <w:t>to</w:t>
      </w:r>
      <w:r w:rsidRPr="00E22B7A">
        <w:rPr>
          <w:lang w:val="en-US"/>
        </w:rPr>
        <w:t xml:space="preserve"> SU-CQI. </w:t>
      </w:r>
      <w:r w:rsidR="00F53448" w:rsidRPr="00E22B7A">
        <w:rPr>
          <w:lang w:val="en-US"/>
        </w:rPr>
        <w:t xml:space="preserve">UE may feed as such MUI back to the eNB on a wideband basis. </w:t>
      </w:r>
      <w:r w:rsidRPr="00E22B7A">
        <w:rPr>
          <w:lang w:val="en-US"/>
        </w:rPr>
        <w:t>By restricting MU-MIMO hypothesis</w:t>
      </w:r>
      <w:r w:rsidR="00F53448" w:rsidRPr="00E22B7A">
        <w:rPr>
          <w:lang w:val="en-US"/>
        </w:rPr>
        <w:t>, equivalently</w:t>
      </w:r>
      <w:r w:rsidR="00AF0819" w:rsidRPr="00E22B7A">
        <w:rPr>
          <w:lang w:val="en-US"/>
        </w:rPr>
        <w:t xml:space="preserve">, by reducing the size of </w:t>
      </w:r>
      <w:r w:rsidR="00AF0819" w:rsidRPr="00E22B7A">
        <w:rPr>
          <w:i/>
        </w:rPr>
        <w:t>S</w:t>
      </w:r>
      <w:r w:rsidRPr="00E22B7A">
        <w:rPr>
          <w:lang w:val="en-US"/>
        </w:rPr>
        <w:t xml:space="preserve">, UE </w:t>
      </w:r>
      <w:r w:rsidR="00F53448" w:rsidRPr="00E22B7A">
        <w:rPr>
          <w:lang w:val="en-US"/>
        </w:rPr>
        <w:t xml:space="preserve">may </w:t>
      </w:r>
      <w:proofErr w:type="spellStart"/>
      <w:r w:rsidR="00F53448" w:rsidRPr="00E22B7A">
        <w:rPr>
          <w:lang w:val="en-US"/>
        </w:rPr>
        <w:t>feed</w:t>
      </w:r>
      <w:r w:rsidRPr="00E22B7A">
        <w:rPr>
          <w:lang w:val="en-US"/>
        </w:rPr>
        <w:t xml:space="preserve"> back</w:t>
      </w:r>
      <w:proofErr w:type="spellEnd"/>
      <w:r w:rsidRPr="00E22B7A">
        <w:rPr>
          <w:lang w:val="en-US"/>
        </w:rPr>
        <w:t xml:space="preserve"> MUI on </w:t>
      </w:r>
      <w:r w:rsidR="00F53448" w:rsidRPr="00E22B7A">
        <w:rPr>
          <w:lang w:val="en-US"/>
        </w:rPr>
        <w:t>every sub</w:t>
      </w:r>
      <w:r w:rsidRPr="00E22B7A">
        <w:rPr>
          <w:lang w:val="en-US"/>
        </w:rPr>
        <w:t>band.</w:t>
      </w:r>
      <w:r w:rsidR="009A37E2" w:rsidRPr="00E22B7A">
        <w:rPr>
          <w:lang w:val="en-US"/>
        </w:rPr>
        <w:t xml:space="preserve"> For example, we let </w:t>
      </w:r>
      <w:r w:rsidR="009A37E2" w:rsidRPr="00E22B7A">
        <w:rPr>
          <w:i/>
          <w:lang w:val="en-US"/>
        </w:rPr>
        <w:t>S</w:t>
      </w:r>
      <w:r w:rsidR="008C3CD8" w:rsidRPr="00E22B7A">
        <w:rPr>
          <w:i/>
          <w:lang w:val="en-US"/>
        </w:rPr>
        <w:t xml:space="preserve"> </w:t>
      </w:r>
      <w:r w:rsidR="009A37E2" w:rsidRPr="00E22B7A">
        <w:rPr>
          <w:lang w:val="en-US"/>
        </w:rPr>
        <w:t>=</w:t>
      </w:r>
      <w:r w:rsidR="008C3CD8" w:rsidRPr="00E22B7A">
        <w:rPr>
          <w:lang w:val="en-US"/>
        </w:rPr>
        <w:t xml:space="preserve"> </w:t>
      </w:r>
      <w:r w:rsidR="009A37E2" w:rsidRPr="00E22B7A">
        <w:rPr>
          <w:lang w:val="en-US"/>
        </w:rPr>
        <w:t>3 in this contribution, i.e.,</w:t>
      </w:r>
      <w:r w:rsidR="00834B78" w:rsidRPr="00E22B7A">
        <w:rPr>
          <w:lang w:val="en-US"/>
        </w:rPr>
        <w:t xml:space="preserve"> the set</w:t>
      </w:r>
      <w:r w:rsidR="009A37E2" w:rsidRPr="00E22B7A">
        <w:rPr>
          <w:lang w:val="en-US"/>
        </w:rPr>
        <w:t xml:space="preserve"> </w:t>
      </w:r>
      <w:r w:rsidR="009A37E2" w:rsidRPr="00E22B7A">
        <w:rPr>
          <w:i/>
        </w:rPr>
        <w:t>S</w:t>
      </w:r>
      <w:r w:rsidR="009A37E2" w:rsidRPr="00E22B7A">
        <w:rPr>
          <w:lang w:val="en-US"/>
        </w:rPr>
        <w:t xml:space="preserve"> consists of 3 orthogonal</w:t>
      </w:r>
      <w:r w:rsidR="008C3CD8" w:rsidRPr="00E22B7A">
        <w:rPr>
          <w:lang w:val="en-US"/>
        </w:rPr>
        <w:t xml:space="preserve"> </w:t>
      </w:r>
      <w:r w:rsidR="009A37E2" w:rsidRPr="00E22B7A">
        <w:rPr>
          <w:lang w:val="en-US"/>
        </w:rPr>
        <w:t>PMIs with re</w:t>
      </w:r>
      <w:r w:rsidR="005A26D2" w:rsidRPr="00E22B7A">
        <w:rPr>
          <w:lang w:val="en-US" w:eastAsia="ko-KR"/>
        </w:rPr>
        <w:t>s</w:t>
      </w:r>
      <w:r w:rsidR="009A37E2" w:rsidRPr="00E22B7A">
        <w:rPr>
          <w:lang w:val="en-US"/>
        </w:rPr>
        <w:t xml:space="preserve">pect to the chosen PMI </w:t>
      </w:r>
      <w:r w:rsidR="009A37E2" w:rsidRPr="00E22B7A">
        <w:rPr>
          <w:i/>
          <w:lang w:val="en-US"/>
        </w:rPr>
        <w:t>i</w:t>
      </w:r>
      <w:r w:rsidR="009A37E2" w:rsidRPr="00E22B7A">
        <w:rPr>
          <w:lang w:val="en-US"/>
        </w:rPr>
        <w:t>.</w:t>
      </w:r>
      <w:r w:rsidR="0087379A" w:rsidRPr="00E22B7A">
        <w:rPr>
          <w:lang w:val="en-US"/>
        </w:rPr>
        <w:t xml:space="preserve"> Although shrinking the size of </w:t>
      </w:r>
      <w:r w:rsidR="0087379A" w:rsidRPr="00E22B7A">
        <w:rPr>
          <w:i/>
        </w:rPr>
        <w:t>S</w:t>
      </w:r>
      <w:r w:rsidR="0087379A" w:rsidRPr="00E22B7A">
        <w:rPr>
          <w:lang w:val="en-US"/>
        </w:rPr>
        <w:t xml:space="preserve"> clearly compromises the potential MU-MIMO performance, the initial performance evaluation in Sec. 3 shows the resulting MU-MIMO gain is still </w:t>
      </w:r>
      <w:r w:rsidR="008C3CD8" w:rsidRPr="00E22B7A">
        <w:rPr>
          <w:lang w:val="en-US"/>
        </w:rPr>
        <w:t>notable</w:t>
      </w:r>
      <w:r w:rsidR="0087379A" w:rsidRPr="00E22B7A">
        <w:rPr>
          <w:lang w:val="en-US"/>
        </w:rPr>
        <w:t xml:space="preserve">.  </w:t>
      </w:r>
      <w:r w:rsidR="00EF6ACB" w:rsidRPr="00E22B7A">
        <w:rPr>
          <w:lang w:val="en-US"/>
        </w:rPr>
        <w:t>The accuracy of MU-CQI resulting from MUI feedback is shown to appreciably compromis</w:t>
      </w:r>
      <w:r w:rsidR="009C4FA0" w:rsidRPr="00E22B7A">
        <w:rPr>
          <w:lang w:val="en-US"/>
        </w:rPr>
        <w:t>e</w:t>
      </w:r>
      <w:r w:rsidR="00EF6ACB" w:rsidRPr="00E22B7A">
        <w:rPr>
          <w:lang w:val="en-US"/>
        </w:rPr>
        <w:t xml:space="preserve"> the performance loss due to using 3 orthogonal PMIs only.</w:t>
      </w:r>
    </w:p>
    <w:p w14:paraId="234C3831" w14:textId="30718157" w:rsidR="00630E19" w:rsidRPr="00E22B7A" w:rsidRDefault="007631C3" w:rsidP="007631C3">
      <w:pPr>
        <w:keepNext/>
        <w:keepLines/>
        <w:spacing w:before="180"/>
        <w:ind w:left="1854" w:hanging="1134"/>
        <w:outlineLvl w:val="1"/>
        <w:rPr>
          <w:sz w:val="24"/>
          <w:szCs w:val="24"/>
          <w:lang w:val="en-US"/>
        </w:rPr>
      </w:pPr>
      <w:r w:rsidRPr="00E22B7A">
        <w:rPr>
          <w:sz w:val="24"/>
          <w:szCs w:val="24"/>
          <w:lang w:val="en-US"/>
        </w:rPr>
        <w:t>2.2.1</w:t>
      </w:r>
      <w:r w:rsidR="00630E19" w:rsidRPr="00E22B7A">
        <w:rPr>
          <w:sz w:val="24"/>
          <w:szCs w:val="24"/>
          <w:lang w:val="en-US"/>
        </w:rPr>
        <w:tab/>
        <w:t>Features of MUI feedback</w:t>
      </w:r>
    </w:p>
    <w:p w14:paraId="6A139C8D" w14:textId="7C682953" w:rsidR="006E20D9" w:rsidRPr="00E22B7A" w:rsidRDefault="00CF4853" w:rsidP="00DC1F6F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>The prop</w:t>
      </w:r>
      <w:r w:rsidR="00AF71DF" w:rsidRPr="00E22B7A">
        <w:rPr>
          <w:lang w:val="en-US"/>
        </w:rPr>
        <w:t>o</w:t>
      </w:r>
      <w:r w:rsidRPr="00E22B7A">
        <w:rPr>
          <w:lang w:val="en-US"/>
        </w:rPr>
        <w:t>sed MUI feedback has some desirable features</w:t>
      </w:r>
      <w:r w:rsidR="007631C3" w:rsidRPr="00E22B7A">
        <w:rPr>
          <w:lang w:val="en-US"/>
        </w:rPr>
        <w:t xml:space="preserve">. </w:t>
      </w:r>
    </w:p>
    <w:p w14:paraId="3E146992" w14:textId="317B6BF7" w:rsidR="00F40208" w:rsidRPr="00E22B7A" w:rsidRDefault="006E20D9" w:rsidP="006E20D9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lang w:val="en-US"/>
        </w:rPr>
      </w:pPr>
      <w:r w:rsidRPr="00E22B7A">
        <w:rPr>
          <w:i/>
          <w:lang w:val="en-US"/>
        </w:rPr>
        <w:t>Co-scheduling more than 2 UEs</w:t>
      </w:r>
      <w:r w:rsidRPr="00E22B7A">
        <w:rPr>
          <w:lang w:val="en-US"/>
        </w:rPr>
        <w:t>: T</w:t>
      </w:r>
      <w:r w:rsidR="00AF71DF" w:rsidRPr="00E22B7A">
        <w:rPr>
          <w:lang w:val="en-US"/>
        </w:rPr>
        <w:t>he additional feedback allows</w:t>
      </w:r>
      <w:r w:rsidR="007631C3" w:rsidRPr="00E22B7A">
        <w:rPr>
          <w:lang w:val="en-US"/>
        </w:rPr>
        <w:t xml:space="preserve"> </w:t>
      </w:r>
      <w:r w:rsidR="00AF71DF" w:rsidRPr="00E22B7A">
        <w:rPr>
          <w:lang w:val="en-US"/>
        </w:rPr>
        <w:t xml:space="preserve">the </w:t>
      </w:r>
      <w:r w:rsidR="007631C3" w:rsidRPr="00E22B7A">
        <w:rPr>
          <w:lang w:val="en-US"/>
        </w:rPr>
        <w:t xml:space="preserve">eNB </w:t>
      </w:r>
      <w:r w:rsidR="00AF71DF" w:rsidRPr="00E22B7A">
        <w:rPr>
          <w:lang w:val="en-US"/>
        </w:rPr>
        <w:t>to</w:t>
      </w:r>
      <w:r w:rsidR="007631C3" w:rsidRPr="00E22B7A">
        <w:rPr>
          <w:lang w:val="en-US"/>
        </w:rPr>
        <w:t xml:space="preserve"> </w:t>
      </w:r>
      <w:r w:rsidR="00342F18" w:rsidRPr="00E22B7A">
        <w:rPr>
          <w:lang w:val="en-US"/>
        </w:rPr>
        <w:t xml:space="preserve">reliably </w:t>
      </w:r>
      <w:r w:rsidR="007631C3" w:rsidRPr="00E22B7A">
        <w:rPr>
          <w:lang w:val="en-US"/>
        </w:rPr>
        <w:t xml:space="preserve">co-schedule </w:t>
      </w:r>
      <w:r w:rsidR="00342F18" w:rsidRPr="00E22B7A">
        <w:rPr>
          <w:lang w:val="en-US"/>
        </w:rPr>
        <w:t>up to four</w:t>
      </w:r>
      <w:r w:rsidR="007631C3" w:rsidRPr="00E22B7A">
        <w:rPr>
          <w:lang w:val="en-US"/>
        </w:rPr>
        <w:t xml:space="preserve"> </w:t>
      </w:r>
      <w:r w:rsidR="00AF71DF" w:rsidRPr="00E22B7A">
        <w:rPr>
          <w:lang w:val="en-US"/>
        </w:rPr>
        <w:t xml:space="preserve">UEs </w:t>
      </w:r>
      <w:r w:rsidR="00342F18" w:rsidRPr="00E22B7A">
        <w:rPr>
          <w:lang w:val="en-US"/>
        </w:rPr>
        <w:t xml:space="preserve">whose </w:t>
      </w:r>
      <w:r w:rsidR="00DD454C" w:rsidRPr="00E22B7A">
        <w:rPr>
          <w:lang w:val="en-US"/>
        </w:rPr>
        <w:t xml:space="preserve">chosen </w:t>
      </w:r>
      <w:r w:rsidR="00342F18" w:rsidRPr="00E22B7A">
        <w:rPr>
          <w:lang w:val="en-US"/>
        </w:rPr>
        <w:t xml:space="preserve">PMIs are </w:t>
      </w:r>
      <w:r w:rsidR="00BB0D5D" w:rsidRPr="00E22B7A">
        <w:rPr>
          <w:lang w:val="en-US"/>
        </w:rPr>
        <w:t xml:space="preserve">contained </w:t>
      </w:r>
      <w:r w:rsidR="00342F18" w:rsidRPr="00E22B7A">
        <w:rPr>
          <w:lang w:val="en-US"/>
        </w:rPr>
        <w:t>in a</w:t>
      </w:r>
      <w:r w:rsidR="00AF71DF" w:rsidRPr="00E22B7A">
        <w:rPr>
          <w:lang w:val="en-US"/>
        </w:rPr>
        <w:t xml:space="preserve"> PMI set </w:t>
      </w:r>
      <w:r w:rsidR="00BB0D5D" w:rsidRPr="00E22B7A">
        <w:rPr>
          <w:i/>
        </w:rPr>
        <w:t>S</w:t>
      </w:r>
      <w:r w:rsidR="00AF71DF" w:rsidRPr="00E22B7A">
        <w:rPr>
          <w:lang w:val="en-US"/>
        </w:rPr>
        <w:t xml:space="preserve">. </w:t>
      </w:r>
      <w:r w:rsidR="00342F18" w:rsidRPr="00E22B7A">
        <w:rPr>
          <w:lang w:val="en-US"/>
        </w:rPr>
        <w:t>This feature is very important in terms of the forward compatibility. As shown in FD-MIMO SI</w:t>
      </w:r>
      <w:r w:rsidR="00DC1F6F" w:rsidRPr="00E22B7A">
        <w:rPr>
          <w:lang w:val="en-US"/>
        </w:rPr>
        <w:t>D</w:t>
      </w:r>
      <w:r w:rsidR="00342F18" w:rsidRPr="00E22B7A">
        <w:rPr>
          <w:lang w:val="en-US"/>
        </w:rPr>
        <w:t xml:space="preserve">, we should co-schedule </w:t>
      </w:r>
      <w:r w:rsidR="00DC1F6F" w:rsidRPr="00E22B7A">
        <w:rPr>
          <w:lang w:val="en-US"/>
        </w:rPr>
        <w:t>as many UEs as possible. However, the LTE feedback scheme focuses on SU-MIMO operation and TM10 in Rel-11 seems to be also insufficient for reliable co-scheduling more than 2 UEs.</w:t>
      </w:r>
    </w:p>
    <w:p w14:paraId="1E872A17" w14:textId="711A05F0" w:rsidR="00467B8A" w:rsidRPr="00E22B7A" w:rsidRDefault="00467B8A" w:rsidP="006E20D9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lang w:val="en-US"/>
        </w:rPr>
      </w:pPr>
      <w:r w:rsidRPr="00E22B7A">
        <w:rPr>
          <w:i/>
          <w:lang w:val="en-US"/>
        </w:rPr>
        <w:lastRenderedPageBreak/>
        <w:t>DM-RS overhead reduction</w:t>
      </w:r>
      <w:r w:rsidRPr="00E22B7A">
        <w:rPr>
          <w:lang w:val="en-US"/>
        </w:rPr>
        <w:t xml:space="preserve">: </w:t>
      </w:r>
      <w:r w:rsidR="00477324" w:rsidRPr="00E22B7A">
        <w:rPr>
          <w:lang w:val="en-US"/>
        </w:rPr>
        <w:t xml:space="preserve">With the </w:t>
      </w:r>
      <w:r w:rsidR="00E135B9" w:rsidRPr="00E22B7A">
        <w:rPr>
          <w:lang w:val="en-US"/>
        </w:rPr>
        <w:t xml:space="preserve">explicit </w:t>
      </w:r>
      <w:r w:rsidR="00477324" w:rsidRPr="00E22B7A">
        <w:rPr>
          <w:lang w:val="en-US"/>
        </w:rPr>
        <w:t xml:space="preserve">MUI feedback, the eNB knows the accurate multi-UE interference between UEs. </w:t>
      </w:r>
      <w:r w:rsidR="00E135B9" w:rsidRPr="00E22B7A">
        <w:rPr>
          <w:lang w:val="en-US"/>
        </w:rPr>
        <w:t>So,</w:t>
      </w:r>
      <w:r w:rsidR="00477324" w:rsidRPr="00E22B7A">
        <w:rPr>
          <w:lang w:val="en-US"/>
        </w:rPr>
        <w:t xml:space="preserve"> the eNB </w:t>
      </w:r>
      <w:r w:rsidR="009A37E2" w:rsidRPr="00E22B7A">
        <w:rPr>
          <w:lang w:val="en-US"/>
        </w:rPr>
        <w:t>could</w:t>
      </w:r>
      <w:r w:rsidR="00477324" w:rsidRPr="00E22B7A">
        <w:rPr>
          <w:lang w:val="en-US"/>
        </w:rPr>
        <w:t xml:space="preserve"> use </w:t>
      </w:r>
      <w:r w:rsidR="00DD454C" w:rsidRPr="00E22B7A">
        <w:rPr>
          <w:lang w:val="en-US"/>
        </w:rPr>
        <w:t>a common DM-RS port</w:t>
      </w:r>
      <w:r w:rsidR="00477324" w:rsidRPr="00E22B7A">
        <w:rPr>
          <w:lang w:val="en-US"/>
        </w:rPr>
        <w:t xml:space="preserve"> for </w:t>
      </w:r>
      <w:r w:rsidR="00DD454C" w:rsidRPr="00E22B7A">
        <w:rPr>
          <w:lang w:val="en-US"/>
        </w:rPr>
        <w:t>two</w:t>
      </w:r>
      <w:r w:rsidR="00477324" w:rsidRPr="00E22B7A">
        <w:rPr>
          <w:lang w:val="en-US"/>
        </w:rPr>
        <w:t xml:space="preserve"> co-scheduled UEs</w:t>
      </w:r>
      <w:r w:rsidR="009A37E2" w:rsidRPr="00E22B7A">
        <w:rPr>
          <w:lang w:val="en-US"/>
        </w:rPr>
        <w:t xml:space="preserve">, </w:t>
      </w:r>
      <w:r w:rsidR="00DD454C" w:rsidRPr="00E22B7A">
        <w:rPr>
          <w:lang w:val="en-US"/>
        </w:rPr>
        <w:t>seeing that their</w:t>
      </w:r>
      <w:r w:rsidR="009A37E2" w:rsidRPr="00E22B7A">
        <w:rPr>
          <w:lang w:val="en-US"/>
        </w:rPr>
        <w:t xml:space="preserve"> MUIs are sufficiently low</w:t>
      </w:r>
      <w:r w:rsidR="00477324" w:rsidRPr="00E22B7A">
        <w:rPr>
          <w:lang w:val="en-US"/>
        </w:rPr>
        <w:t>.</w:t>
      </w:r>
    </w:p>
    <w:p w14:paraId="4F68FDD0" w14:textId="0DEBE452" w:rsidR="0018123C" w:rsidRPr="00E22B7A" w:rsidRDefault="009A37E2" w:rsidP="006E20D9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lang w:val="en-US"/>
        </w:rPr>
      </w:pPr>
      <w:r w:rsidRPr="00E22B7A">
        <w:rPr>
          <w:i/>
          <w:lang w:val="en-US"/>
        </w:rPr>
        <w:t>Flexible p</w:t>
      </w:r>
      <w:r w:rsidR="00467B8A" w:rsidRPr="00E22B7A">
        <w:rPr>
          <w:i/>
          <w:lang w:val="en-US"/>
        </w:rPr>
        <w:t>ower allocation</w:t>
      </w:r>
      <w:r w:rsidR="00467B8A" w:rsidRPr="00E22B7A">
        <w:rPr>
          <w:lang w:val="en-US"/>
        </w:rPr>
        <w:t xml:space="preserve">: </w:t>
      </w:r>
      <w:r w:rsidRPr="00E22B7A">
        <w:rPr>
          <w:lang w:val="en-US"/>
        </w:rPr>
        <w:t xml:space="preserve">The eNB can </w:t>
      </w:r>
      <w:r w:rsidR="00636206" w:rsidRPr="00E22B7A">
        <w:rPr>
          <w:lang w:val="en-US"/>
        </w:rPr>
        <w:t xml:space="preserve">accurately estimate MU-CQI with </w:t>
      </w:r>
      <w:r w:rsidRPr="00E22B7A">
        <w:rPr>
          <w:lang w:val="en-US"/>
        </w:rPr>
        <w:t>MUI</w:t>
      </w:r>
      <w:r w:rsidR="00636206" w:rsidRPr="00E22B7A">
        <w:rPr>
          <w:lang w:val="en-US"/>
        </w:rPr>
        <w:t>s</w:t>
      </w:r>
      <w:r w:rsidRPr="00E22B7A">
        <w:rPr>
          <w:lang w:val="en-US"/>
        </w:rPr>
        <w:t xml:space="preserve"> for arbitrary power allocation </w:t>
      </w:r>
      <w:r w:rsidR="00507594" w:rsidRPr="00E22B7A">
        <w:rPr>
          <w:lang w:val="en-US"/>
        </w:rPr>
        <w:t>among</w:t>
      </w:r>
      <w:r w:rsidRPr="00E22B7A">
        <w:rPr>
          <w:lang w:val="en-US"/>
        </w:rPr>
        <w:t xml:space="preserve"> UEs.</w:t>
      </w:r>
      <w:r w:rsidR="0018123C" w:rsidRPr="00E22B7A">
        <w:rPr>
          <w:lang w:val="en-US"/>
        </w:rPr>
        <w:t xml:space="preserve"> </w:t>
      </w:r>
      <w:r w:rsidR="000D5E6E" w:rsidRPr="00E22B7A">
        <w:rPr>
          <w:lang w:val="en-US"/>
        </w:rPr>
        <w:t>For example,</w:t>
      </w:r>
      <w:r w:rsidR="00425A03" w:rsidRPr="00E22B7A">
        <w:rPr>
          <w:lang w:val="en-US"/>
        </w:rPr>
        <w:t xml:space="preserve"> the eNB computes </w:t>
      </w:r>
      <w:r w:rsidR="005A26D2" w:rsidRPr="00E22B7A">
        <w:rPr>
          <w:position w:val="-28"/>
        </w:rPr>
        <w:pict w14:anchorId="63DA4CD1">
          <v:shape id="_x0000_i1031" type="#_x0000_t75" style="width:134pt;height:31.95pt">
            <v:imagedata r:id="rId12" o:title=""/>
          </v:shape>
        </w:pict>
      </w:r>
      <w:r w:rsidR="00425A03" w:rsidRPr="00E22B7A">
        <w:rPr>
          <w:position w:val="-28"/>
        </w:rPr>
        <w:t xml:space="preserve"> </w:t>
      </w:r>
      <w:r w:rsidR="00425A03" w:rsidRPr="00E22B7A">
        <w:rPr>
          <w:lang w:val="en-US"/>
        </w:rPr>
        <w:t xml:space="preserve">with power </w:t>
      </w:r>
      <w:r w:rsidR="005A26D2" w:rsidRPr="00E22B7A">
        <w:rPr>
          <w:position w:val="-6"/>
        </w:rPr>
        <w:pict w14:anchorId="173A47DE">
          <v:shape id="_x0000_i1032" type="#_x0000_t75" style="width:10pt;height:10pt">
            <v:imagedata r:id="rId13" o:title=""/>
          </v:shape>
        </w:pict>
      </w:r>
      <w:r w:rsidR="00425A03" w:rsidRPr="00E22B7A">
        <w:rPr>
          <w:lang w:val="en-US"/>
        </w:rPr>
        <w:t xml:space="preserve"> to the desired layer for MU-MIMO link adaptation.</w:t>
      </w:r>
      <w:r w:rsidR="000D5E6E" w:rsidRPr="00E22B7A">
        <w:rPr>
          <w:lang w:val="en-US"/>
        </w:rPr>
        <w:t xml:space="preserve"> </w:t>
      </w:r>
    </w:p>
    <w:p w14:paraId="608D57A1" w14:textId="57491CA8" w:rsidR="006E20D9" w:rsidRPr="00E22B7A" w:rsidRDefault="00DD4DA0" w:rsidP="006E20D9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lang w:val="en-US"/>
        </w:rPr>
      </w:pPr>
      <w:r w:rsidRPr="00E22B7A">
        <w:rPr>
          <w:i/>
          <w:lang w:val="en-US"/>
        </w:rPr>
        <w:t>Same</w:t>
      </w:r>
      <w:r w:rsidR="000D5E6E" w:rsidRPr="00E22B7A">
        <w:rPr>
          <w:i/>
          <w:lang w:val="en-US"/>
        </w:rPr>
        <w:t xml:space="preserve"> quantization</w:t>
      </w:r>
      <w:r w:rsidR="00515BCF" w:rsidRPr="00E22B7A">
        <w:rPr>
          <w:i/>
          <w:lang w:val="en-US"/>
        </w:rPr>
        <w:t xml:space="preserve"> level</w:t>
      </w:r>
      <w:r w:rsidRPr="00E22B7A">
        <w:rPr>
          <w:i/>
          <w:lang w:val="en-US"/>
        </w:rPr>
        <w:t xml:space="preserve"> among UEs</w:t>
      </w:r>
      <w:r w:rsidR="0018123C" w:rsidRPr="00E22B7A">
        <w:rPr>
          <w:lang w:val="en-US"/>
        </w:rPr>
        <w:t xml:space="preserve">: </w:t>
      </w:r>
      <w:r w:rsidR="0057264D" w:rsidRPr="00E22B7A">
        <w:rPr>
          <w:lang w:val="en-US"/>
        </w:rPr>
        <w:t>W</w:t>
      </w:r>
      <w:r w:rsidR="000D5E6E" w:rsidRPr="00E22B7A">
        <w:rPr>
          <w:lang w:val="en-US"/>
        </w:rPr>
        <w:t xml:space="preserve">e </w:t>
      </w:r>
      <w:r w:rsidR="0057264D" w:rsidRPr="00E22B7A">
        <w:rPr>
          <w:lang w:val="en-US"/>
        </w:rPr>
        <w:t>observe that the dyn</w:t>
      </w:r>
      <w:r w:rsidRPr="00E22B7A">
        <w:rPr>
          <w:lang w:val="en-US"/>
        </w:rPr>
        <w:t>amic range of the ratio of MU</w:t>
      </w:r>
      <w:r w:rsidR="0057264D" w:rsidRPr="00E22B7A">
        <w:rPr>
          <w:lang w:val="en-US"/>
        </w:rPr>
        <w:t xml:space="preserve">I to SU-CQI is </w:t>
      </w:r>
      <w:r w:rsidRPr="00E22B7A">
        <w:rPr>
          <w:lang w:val="en-US"/>
        </w:rPr>
        <w:t>similar</w:t>
      </w:r>
      <w:r w:rsidR="0057264D" w:rsidRPr="00E22B7A">
        <w:rPr>
          <w:lang w:val="en-US"/>
        </w:rPr>
        <w:t xml:space="preserve"> for all UEs</w:t>
      </w:r>
      <w:r w:rsidRPr="00E22B7A">
        <w:rPr>
          <w:lang w:val="en-US"/>
        </w:rPr>
        <w:t xml:space="preserve">. Therefore, all the UEs can apply </w:t>
      </w:r>
      <w:r w:rsidR="00515BCF" w:rsidRPr="00E22B7A">
        <w:rPr>
          <w:lang w:val="en-US"/>
        </w:rPr>
        <w:t>a common quantization level</w:t>
      </w:r>
      <w:r w:rsidRPr="00E22B7A">
        <w:rPr>
          <w:lang w:val="en-US"/>
        </w:rPr>
        <w:t xml:space="preserve">. On the contrary, the ratio of MU-CQI to SU-CQI has quite different dynamic ranges among UEs, because </w:t>
      </w:r>
      <w:r w:rsidR="00425A03" w:rsidRPr="00E22B7A">
        <w:rPr>
          <w:lang w:val="en-US"/>
        </w:rPr>
        <w:t xml:space="preserve">the ratio depends on </w:t>
      </w:r>
      <w:r w:rsidR="00861115" w:rsidRPr="00E22B7A">
        <w:rPr>
          <w:lang w:val="en-US"/>
        </w:rPr>
        <w:t>the other-cell interference levels</w:t>
      </w:r>
      <w:r w:rsidR="00425A03" w:rsidRPr="00E22B7A">
        <w:rPr>
          <w:lang w:val="en-US"/>
        </w:rPr>
        <w:t xml:space="preserve"> </w:t>
      </w:r>
      <w:r w:rsidR="00425A03" w:rsidRPr="00E22B7A">
        <w:rPr>
          <w:noProof/>
          <w:position w:val="-12"/>
          <w:lang w:val="en-US" w:eastAsia="ko-KR"/>
        </w:rPr>
        <w:drawing>
          <wp:inline distT="0" distB="0" distL="0" distR="0" wp14:anchorId="584D8FAC" wp14:editId="620BDF8D">
            <wp:extent cx="175260" cy="233680"/>
            <wp:effectExtent l="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1115" w:rsidRPr="00E22B7A">
        <w:rPr>
          <w:lang w:val="en-US"/>
        </w:rPr>
        <w:t xml:space="preserve"> that</w:t>
      </w:r>
      <w:r w:rsidR="005947C7" w:rsidRPr="00E22B7A">
        <w:rPr>
          <w:lang w:val="en-US"/>
        </w:rPr>
        <w:t xml:space="preserve"> </w:t>
      </w:r>
      <w:r w:rsidR="00861115" w:rsidRPr="00E22B7A">
        <w:rPr>
          <w:lang w:val="en-US"/>
        </w:rPr>
        <w:t xml:space="preserve">considerably </w:t>
      </w:r>
      <w:r w:rsidR="005947C7" w:rsidRPr="00E22B7A">
        <w:rPr>
          <w:lang w:val="en-US"/>
        </w:rPr>
        <w:t>differ among UEs</w:t>
      </w:r>
      <w:r w:rsidRPr="00E22B7A">
        <w:rPr>
          <w:lang w:val="en-US"/>
        </w:rPr>
        <w:t>.</w:t>
      </w:r>
      <w:r w:rsidR="000D5E6E" w:rsidRPr="00E22B7A">
        <w:rPr>
          <w:lang w:val="en-US"/>
        </w:rPr>
        <w:t xml:space="preserve"> </w:t>
      </w:r>
      <w:r w:rsidR="00616F50" w:rsidRPr="00E22B7A">
        <w:rPr>
          <w:lang w:val="en-US"/>
        </w:rPr>
        <w:t xml:space="preserve">Consequently, the MU-CQI feedback </w:t>
      </w:r>
      <w:r w:rsidR="00D30AEC" w:rsidRPr="00E22B7A">
        <w:rPr>
          <w:lang w:val="en-US"/>
        </w:rPr>
        <w:t>may</w:t>
      </w:r>
      <w:r w:rsidR="00616F50" w:rsidRPr="00E22B7A">
        <w:rPr>
          <w:lang w:val="en-US"/>
        </w:rPr>
        <w:t xml:space="preserve"> not provide a</w:t>
      </w:r>
      <w:r w:rsidR="00D30AEC" w:rsidRPr="00E22B7A">
        <w:rPr>
          <w:lang w:val="en-US"/>
        </w:rPr>
        <w:t>n</w:t>
      </w:r>
      <w:r w:rsidR="00616F50" w:rsidRPr="00E22B7A">
        <w:rPr>
          <w:lang w:val="en-US"/>
        </w:rPr>
        <w:t xml:space="preserve"> </w:t>
      </w:r>
      <w:r w:rsidR="00D30AEC" w:rsidRPr="00E22B7A">
        <w:rPr>
          <w:lang w:val="en-US"/>
        </w:rPr>
        <w:t>accurate</w:t>
      </w:r>
      <w:r w:rsidR="00616F50" w:rsidRPr="00E22B7A">
        <w:rPr>
          <w:lang w:val="en-US"/>
        </w:rPr>
        <w:t xml:space="preserve"> MUI </w:t>
      </w:r>
      <w:r w:rsidR="00BF3978" w:rsidRPr="00E22B7A">
        <w:rPr>
          <w:lang w:val="en-US"/>
        </w:rPr>
        <w:t>estimate</w:t>
      </w:r>
      <w:r w:rsidR="00616F50" w:rsidRPr="00E22B7A">
        <w:rPr>
          <w:lang w:val="en-US"/>
        </w:rPr>
        <w:t xml:space="preserve"> to the eNB scheduler</w:t>
      </w:r>
      <w:r w:rsidR="00D30AEC" w:rsidRPr="00E22B7A">
        <w:rPr>
          <w:lang w:val="en-US"/>
        </w:rPr>
        <w:t xml:space="preserve"> due to quantization errors</w:t>
      </w:r>
      <w:r w:rsidR="00616F50" w:rsidRPr="00E22B7A">
        <w:rPr>
          <w:lang w:val="en-US"/>
        </w:rPr>
        <w:t>.</w:t>
      </w:r>
    </w:p>
    <w:p w14:paraId="33C5C350" w14:textId="5BA603D9" w:rsidR="007631C3" w:rsidRPr="00E22B7A" w:rsidRDefault="007631C3" w:rsidP="007631C3">
      <w:pPr>
        <w:keepNext/>
        <w:keepLines/>
        <w:spacing w:before="180"/>
        <w:ind w:left="1854" w:hanging="1134"/>
        <w:outlineLvl w:val="1"/>
        <w:rPr>
          <w:sz w:val="24"/>
          <w:szCs w:val="24"/>
          <w:lang w:val="en-US"/>
        </w:rPr>
      </w:pPr>
      <w:r w:rsidRPr="00E22B7A">
        <w:rPr>
          <w:sz w:val="24"/>
          <w:szCs w:val="24"/>
          <w:lang w:val="en-US"/>
        </w:rPr>
        <w:t>2.2.2</w:t>
      </w:r>
      <w:r w:rsidRPr="00E22B7A">
        <w:rPr>
          <w:sz w:val="24"/>
          <w:szCs w:val="24"/>
          <w:lang w:val="en-US"/>
        </w:rPr>
        <w:tab/>
      </w:r>
      <w:r w:rsidR="00FF69BF" w:rsidRPr="00E22B7A">
        <w:rPr>
          <w:sz w:val="24"/>
          <w:szCs w:val="24"/>
          <w:lang w:val="en-US"/>
        </w:rPr>
        <w:t>Standardization</w:t>
      </w:r>
      <w:r w:rsidRPr="00E22B7A">
        <w:rPr>
          <w:sz w:val="24"/>
          <w:szCs w:val="24"/>
          <w:lang w:val="en-US"/>
        </w:rPr>
        <w:t xml:space="preserve"> impact </w:t>
      </w:r>
    </w:p>
    <w:p w14:paraId="168A3376" w14:textId="77777777" w:rsidR="00CE5704" w:rsidRPr="00E22B7A" w:rsidRDefault="00DD454C" w:rsidP="00E24772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As mentioned earlier, the way of calculating MUI </w:t>
      </w:r>
      <w:r w:rsidR="00EF6ACB" w:rsidRPr="00E22B7A">
        <w:rPr>
          <w:lang w:val="en-US"/>
        </w:rPr>
        <w:t>would be</w:t>
      </w:r>
      <w:r w:rsidRPr="00E22B7A">
        <w:rPr>
          <w:lang w:val="en-US"/>
        </w:rPr>
        <w:t xml:space="preserve"> the same as </w:t>
      </w:r>
      <w:r w:rsidR="006A0F68" w:rsidRPr="00E22B7A">
        <w:rPr>
          <w:lang w:val="en-US"/>
        </w:rPr>
        <w:t>SU-CQI. Therefore,</w:t>
      </w:r>
      <w:r w:rsidRPr="00E22B7A">
        <w:rPr>
          <w:lang w:val="en-US"/>
        </w:rPr>
        <w:t xml:space="preserve"> </w:t>
      </w:r>
      <w:r w:rsidR="00EF6ACB" w:rsidRPr="00E22B7A">
        <w:rPr>
          <w:lang w:val="en-US"/>
        </w:rPr>
        <w:t xml:space="preserve">a </w:t>
      </w:r>
      <w:r w:rsidR="0087379A" w:rsidRPr="00E22B7A">
        <w:rPr>
          <w:lang w:val="en-US"/>
        </w:rPr>
        <w:t xml:space="preserve">RAN4 testing </w:t>
      </w:r>
      <w:r w:rsidR="006A24DB" w:rsidRPr="00E22B7A">
        <w:rPr>
          <w:lang w:val="en-US"/>
        </w:rPr>
        <w:t xml:space="preserve">framework </w:t>
      </w:r>
      <w:r w:rsidRPr="00E22B7A">
        <w:rPr>
          <w:lang w:val="en-US"/>
        </w:rPr>
        <w:t>for the additional feedback could be relatively simple.</w:t>
      </w:r>
      <w:r w:rsidR="007060D5" w:rsidRPr="00E22B7A">
        <w:rPr>
          <w:lang w:val="en-US"/>
        </w:rPr>
        <w:t xml:space="preserve"> </w:t>
      </w:r>
      <w:r w:rsidR="00CA5F60" w:rsidRPr="00E22B7A">
        <w:rPr>
          <w:lang w:val="en-US"/>
        </w:rPr>
        <w:t>In case of d</w:t>
      </w:r>
      <w:r w:rsidR="004C2972" w:rsidRPr="00E22B7A">
        <w:rPr>
          <w:lang w:val="en-US"/>
        </w:rPr>
        <w:t>ouble codebook</w:t>
      </w:r>
      <w:r w:rsidR="007060D5" w:rsidRPr="00E22B7A">
        <w:rPr>
          <w:lang w:val="en-US"/>
        </w:rPr>
        <w:t>,</w:t>
      </w:r>
      <w:r w:rsidR="004C2972" w:rsidRPr="00E22B7A">
        <w:rPr>
          <w:lang w:val="en-US"/>
        </w:rPr>
        <w:t xml:space="preserve"> </w:t>
      </w:r>
      <w:r w:rsidR="0087379A" w:rsidRPr="00E22B7A">
        <w:rPr>
          <w:lang w:val="en-US"/>
        </w:rPr>
        <w:t xml:space="preserve">we </w:t>
      </w:r>
      <w:r w:rsidR="00EF6ACB" w:rsidRPr="00E22B7A">
        <w:rPr>
          <w:lang w:val="en-US"/>
        </w:rPr>
        <w:t xml:space="preserve">may </w:t>
      </w:r>
      <w:r w:rsidR="0087379A" w:rsidRPr="00E22B7A">
        <w:rPr>
          <w:lang w:val="en-US"/>
        </w:rPr>
        <w:t>take on</w:t>
      </w:r>
      <w:r w:rsidR="00E24772" w:rsidRPr="00E22B7A">
        <w:rPr>
          <w:lang w:val="en-US"/>
        </w:rPr>
        <w:t xml:space="preserve">ly </w:t>
      </w:r>
      <w:r w:rsidR="00DB19D3" w:rsidRPr="00E22B7A">
        <w:rPr>
          <w:lang w:val="en-US"/>
        </w:rPr>
        <w:t xml:space="preserve">limited </w:t>
      </w:r>
      <w:r w:rsidR="00E24772" w:rsidRPr="00E22B7A">
        <w:rPr>
          <w:lang w:val="en-US"/>
        </w:rPr>
        <w:t>orthogo</w:t>
      </w:r>
      <w:r w:rsidR="00FF69BF" w:rsidRPr="00E22B7A">
        <w:rPr>
          <w:lang w:val="en-US"/>
        </w:rPr>
        <w:t>nal PMIs into account to reduce</w:t>
      </w:r>
      <w:r w:rsidR="00E24772" w:rsidRPr="00E22B7A">
        <w:rPr>
          <w:lang w:val="en-US"/>
        </w:rPr>
        <w:t xml:space="preserve"> the size of </w:t>
      </w:r>
      <w:r w:rsidR="00E24772" w:rsidRPr="00E22B7A">
        <w:rPr>
          <w:i/>
        </w:rPr>
        <w:t>S</w:t>
      </w:r>
      <w:r w:rsidR="00E24772" w:rsidRPr="00E22B7A">
        <w:rPr>
          <w:lang w:val="en-US"/>
        </w:rPr>
        <w:t xml:space="preserve">, as before. </w:t>
      </w:r>
      <w:r w:rsidR="004C2972" w:rsidRPr="00E22B7A">
        <w:rPr>
          <w:lang w:val="en-US"/>
        </w:rPr>
        <w:t>Co-scheduling two UEs with rank-2 each</w:t>
      </w:r>
      <w:r w:rsidR="008C27F3" w:rsidRPr="00E22B7A">
        <w:rPr>
          <w:lang w:val="en-US"/>
        </w:rPr>
        <w:t xml:space="preserve"> by using the proposed feedback mode</w:t>
      </w:r>
      <w:r w:rsidR="004C2972" w:rsidRPr="00E22B7A">
        <w:rPr>
          <w:lang w:val="en-US"/>
        </w:rPr>
        <w:t xml:space="preserve"> is for further study and it is </w:t>
      </w:r>
      <w:r w:rsidR="008C27F3" w:rsidRPr="00E22B7A">
        <w:rPr>
          <w:lang w:val="en-US"/>
        </w:rPr>
        <w:t xml:space="preserve">currently </w:t>
      </w:r>
      <w:r w:rsidR="004C2972" w:rsidRPr="00E22B7A">
        <w:rPr>
          <w:lang w:val="en-US"/>
        </w:rPr>
        <w:t xml:space="preserve">under </w:t>
      </w:r>
      <w:r w:rsidR="008C27F3" w:rsidRPr="00E22B7A">
        <w:rPr>
          <w:lang w:val="en-US"/>
        </w:rPr>
        <w:t>evaluations.</w:t>
      </w:r>
      <w:r w:rsidR="00DB19D3" w:rsidRPr="00E22B7A">
        <w:rPr>
          <w:lang w:val="en-US"/>
        </w:rPr>
        <w:t xml:space="preserve"> </w:t>
      </w:r>
    </w:p>
    <w:p w14:paraId="11F3F5E1" w14:textId="041CE9E4" w:rsidR="00046C45" w:rsidRPr="00E22B7A" w:rsidRDefault="00DB19D3" w:rsidP="00E24772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On the other hand, </w:t>
      </w:r>
      <w:r w:rsidR="00CE5704" w:rsidRPr="00E22B7A">
        <w:rPr>
          <w:lang w:val="en-US"/>
        </w:rPr>
        <w:t>a</w:t>
      </w:r>
      <w:r w:rsidR="00E24772" w:rsidRPr="00E22B7A">
        <w:rPr>
          <w:lang w:val="en-US"/>
        </w:rPr>
        <w:t xml:space="preserve"> standard-t</w:t>
      </w:r>
      <w:r w:rsidR="006A0F68" w:rsidRPr="00E22B7A">
        <w:rPr>
          <w:lang w:val="en-US"/>
        </w:rPr>
        <w:t xml:space="preserve">ransparent implementation </w:t>
      </w:r>
      <w:r w:rsidR="00E24772" w:rsidRPr="00E22B7A">
        <w:rPr>
          <w:lang w:val="en-US"/>
        </w:rPr>
        <w:t xml:space="preserve">based on multiple CSI processes in Rel-11 </w:t>
      </w:r>
      <w:r w:rsidRPr="00E22B7A">
        <w:rPr>
          <w:lang w:val="en-US"/>
        </w:rPr>
        <w:t>is a natural appr</w:t>
      </w:r>
      <w:r w:rsidR="005A26D2" w:rsidRPr="00E22B7A">
        <w:rPr>
          <w:lang w:val="en-US" w:eastAsia="ko-KR"/>
        </w:rPr>
        <w:t>o</w:t>
      </w:r>
      <w:r w:rsidRPr="00E22B7A">
        <w:rPr>
          <w:lang w:val="en-US"/>
        </w:rPr>
        <w:t xml:space="preserve">ach to take into account. Our view is that it </w:t>
      </w:r>
      <w:r w:rsidR="00EA04F0" w:rsidRPr="00E22B7A">
        <w:rPr>
          <w:lang w:val="en-US"/>
        </w:rPr>
        <w:t>may</w:t>
      </w:r>
      <w:r w:rsidR="006A0F68" w:rsidRPr="00E22B7A">
        <w:rPr>
          <w:lang w:val="en-US"/>
        </w:rPr>
        <w:t xml:space="preserve"> not be properly working, because in order to operate multiple CSI-IM processes the eNB should </w:t>
      </w:r>
      <w:r w:rsidR="00E24772" w:rsidRPr="00E22B7A">
        <w:rPr>
          <w:lang w:val="en-US"/>
        </w:rPr>
        <w:t>select</w:t>
      </w:r>
      <w:r w:rsidR="006A0F68" w:rsidRPr="00E22B7A">
        <w:rPr>
          <w:lang w:val="en-US"/>
        </w:rPr>
        <w:t xml:space="preserve"> two</w:t>
      </w:r>
      <w:r w:rsidR="00E24772" w:rsidRPr="00E22B7A">
        <w:rPr>
          <w:lang w:val="en-US"/>
        </w:rPr>
        <w:t xml:space="preserve"> candidate</w:t>
      </w:r>
      <w:r w:rsidR="006A0F68" w:rsidRPr="00E22B7A">
        <w:rPr>
          <w:lang w:val="en-US"/>
        </w:rPr>
        <w:t xml:space="preserve"> UEs without</w:t>
      </w:r>
      <w:r w:rsidR="00E24772" w:rsidRPr="00E22B7A">
        <w:rPr>
          <w:lang w:val="en-US"/>
        </w:rPr>
        <w:t xml:space="preserve"> accurate</w:t>
      </w:r>
      <w:r w:rsidR="006A0F68" w:rsidRPr="00E22B7A">
        <w:rPr>
          <w:lang w:val="en-US"/>
        </w:rPr>
        <w:t xml:space="preserve"> </w:t>
      </w:r>
      <w:r w:rsidR="006A0F68" w:rsidRPr="00E22B7A">
        <w:rPr>
          <w:i/>
          <w:lang w:val="en-US"/>
        </w:rPr>
        <w:t>a priori</w:t>
      </w:r>
      <w:r w:rsidR="006A0F68" w:rsidRPr="00E22B7A">
        <w:rPr>
          <w:lang w:val="en-US"/>
        </w:rPr>
        <w:t xml:space="preserve"> information of MU-CQI.</w:t>
      </w:r>
      <w:r w:rsidR="00EA04F0" w:rsidRPr="00E22B7A">
        <w:rPr>
          <w:lang w:val="en-US"/>
        </w:rPr>
        <w:t xml:space="preserve"> We are not sure whether the co-scheduled UEs are a good choice, because they are selected based on the inevitably </w:t>
      </w:r>
      <w:r w:rsidR="00C463AB" w:rsidRPr="00E22B7A">
        <w:rPr>
          <w:lang w:val="en-US"/>
        </w:rPr>
        <w:t>inaccurate</w:t>
      </w:r>
      <w:r w:rsidR="00EA04F0" w:rsidRPr="00E22B7A">
        <w:rPr>
          <w:lang w:val="en-US"/>
        </w:rPr>
        <w:t xml:space="preserve"> estimate of MU-CQI from SU-CQIs. For the same reason, co-scheduling more than 2 UEs may be unlikely. So, </w:t>
      </w:r>
      <w:r w:rsidRPr="00E22B7A">
        <w:rPr>
          <w:lang w:val="en-US"/>
        </w:rPr>
        <w:t>utilizing</w:t>
      </w:r>
      <w:r w:rsidR="00EA04F0" w:rsidRPr="00E22B7A">
        <w:rPr>
          <w:lang w:val="en-US"/>
        </w:rPr>
        <w:t xml:space="preserve"> multiple CSI</w:t>
      </w:r>
      <w:r w:rsidRPr="00E22B7A">
        <w:rPr>
          <w:lang w:val="en-US"/>
        </w:rPr>
        <w:t>-IM</w:t>
      </w:r>
      <w:r w:rsidR="005A26D2" w:rsidRPr="00E22B7A">
        <w:rPr>
          <w:lang w:val="en-US"/>
        </w:rPr>
        <w:t xml:space="preserve"> processes seems not inv</w:t>
      </w:r>
      <w:r w:rsidR="00EA04F0" w:rsidRPr="00E22B7A">
        <w:rPr>
          <w:lang w:val="en-US"/>
        </w:rPr>
        <w:t>o</w:t>
      </w:r>
      <w:r w:rsidR="005A26D2" w:rsidRPr="00E22B7A">
        <w:rPr>
          <w:lang w:val="en-US" w:eastAsia="ko-KR"/>
        </w:rPr>
        <w:t>l</w:t>
      </w:r>
      <w:r w:rsidR="00EA04F0" w:rsidRPr="00E22B7A">
        <w:rPr>
          <w:lang w:val="en-US"/>
        </w:rPr>
        <w:t xml:space="preserve">ve in selecting </w:t>
      </w:r>
      <w:r w:rsidRPr="00E22B7A">
        <w:rPr>
          <w:lang w:val="en-US"/>
        </w:rPr>
        <w:t xml:space="preserve">a </w:t>
      </w:r>
      <w:r w:rsidR="003713D8" w:rsidRPr="00E22B7A">
        <w:rPr>
          <w:lang w:val="en-US"/>
        </w:rPr>
        <w:t>good</w:t>
      </w:r>
      <w:r w:rsidRPr="00E22B7A">
        <w:rPr>
          <w:lang w:val="en-US"/>
        </w:rPr>
        <w:t xml:space="preserve"> </w:t>
      </w:r>
      <w:r w:rsidR="00EA04F0" w:rsidRPr="00E22B7A">
        <w:rPr>
          <w:lang w:val="en-US"/>
        </w:rPr>
        <w:t xml:space="preserve">MU-MIMO pair and it </w:t>
      </w:r>
      <w:r w:rsidR="00C463AB" w:rsidRPr="00E22B7A">
        <w:rPr>
          <w:lang w:val="en-US"/>
        </w:rPr>
        <w:t xml:space="preserve">only helps </w:t>
      </w:r>
      <w:r w:rsidR="003713D8" w:rsidRPr="00E22B7A">
        <w:rPr>
          <w:lang w:val="en-US"/>
        </w:rPr>
        <w:t>improving</w:t>
      </w:r>
      <w:r w:rsidR="00EA04F0" w:rsidRPr="00E22B7A">
        <w:rPr>
          <w:lang w:val="en-US"/>
        </w:rPr>
        <w:t xml:space="preserve"> the accuracy of MU-CQI of </w:t>
      </w:r>
      <w:r w:rsidR="00C463AB" w:rsidRPr="00E22B7A">
        <w:rPr>
          <w:lang w:val="en-US"/>
        </w:rPr>
        <w:t xml:space="preserve">a </w:t>
      </w:r>
      <w:r w:rsidR="00EA04F0" w:rsidRPr="00E22B7A">
        <w:rPr>
          <w:lang w:val="en-US"/>
        </w:rPr>
        <w:t>pre-selected UE pair</w:t>
      </w:r>
      <w:r w:rsidR="003713D8" w:rsidRPr="00E22B7A">
        <w:rPr>
          <w:lang w:val="en-US"/>
        </w:rPr>
        <w:t xml:space="preserve"> by SU-CQI</w:t>
      </w:r>
      <w:r w:rsidR="00EA04F0" w:rsidRPr="00E22B7A">
        <w:rPr>
          <w:lang w:val="en-US"/>
        </w:rPr>
        <w:t>.</w:t>
      </w:r>
      <w:r w:rsidR="004961A7" w:rsidRPr="00E22B7A">
        <w:rPr>
          <w:lang w:val="en-US"/>
        </w:rPr>
        <w:t xml:space="preserve"> </w:t>
      </w:r>
      <w:r w:rsidR="003713D8" w:rsidRPr="00E22B7A">
        <w:rPr>
          <w:lang w:val="en-US"/>
        </w:rPr>
        <w:t>In fact</w:t>
      </w:r>
      <w:r w:rsidR="004961A7" w:rsidRPr="00E22B7A">
        <w:rPr>
          <w:lang w:val="en-US"/>
        </w:rPr>
        <w:t xml:space="preserve">, </w:t>
      </w:r>
      <w:r w:rsidR="00A80765" w:rsidRPr="00E22B7A">
        <w:rPr>
          <w:lang w:val="en-US"/>
        </w:rPr>
        <w:t xml:space="preserve">if </w:t>
      </w:r>
      <w:r w:rsidR="004961A7" w:rsidRPr="00E22B7A">
        <w:rPr>
          <w:lang w:val="en-US"/>
        </w:rPr>
        <w:t xml:space="preserve">multiple CSI-IM </w:t>
      </w:r>
      <w:r w:rsidR="003713D8" w:rsidRPr="00E22B7A">
        <w:rPr>
          <w:lang w:val="en-US"/>
        </w:rPr>
        <w:t xml:space="preserve">processes </w:t>
      </w:r>
      <w:r w:rsidR="00A80765" w:rsidRPr="00E22B7A">
        <w:rPr>
          <w:lang w:val="en-US"/>
        </w:rPr>
        <w:t xml:space="preserve">are available, they </w:t>
      </w:r>
      <w:r w:rsidR="004961A7" w:rsidRPr="00E22B7A">
        <w:rPr>
          <w:lang w:val="en-US"/>
        </w:rPr>
        <w:t>would</w:t>
      </w:r>
      <w:r w:rsidR="003713D8" w:rsidRPr="00E22B7A">
        <w:rPr>
          <w:lang w:val="en-US"/>
        </w:rPr>
        <w:t xml:space="preserve"> also</w:t>
      </w:r>
      <w:r w:rsidR="004961A7" w:rsidRPr="00E22B7A">
        <w:rPr>
          <w:lang w:val="en-US"/>
        </w:rPr>
        <w:t xml:space="preserve"> </w:t>
      </w:r>
      <w:r w:rsidR="00A80765" w:rsidRPr="00E22B7A">
        <w:rPr>
          <w:lang w:val="en-US"/>
        </w:rPr>
        <w:t>be used to</w:t>
      </w:r>
      <w:r w:rsidR="004961A7" w:rsidRPr="00E22B7A">
        <w:rPr>
          <w:lang w:val="en-US"/>
        </w:rPr>
        <w:t xml:space="preserve"> </w:t>
      </w:r>
      <w:r w:rsidR="003713D8" w:rsidRPr="00E22B7A">
        <w:rPr>
          <w:lang w:val="en-US"/>
        </w:rPr>
        <w:t>further imp</w:t>
      </w:r>
      <w:r w:rsidR="00A80765" w:rsidRPr="00E22B7A">
        <w:rPr>
          <w:lang w:val="en-US"/>
        </w:rPr>
        <w:t>rove</w:t>
      </w:r>
      <w:r w:rsidR="003713D8" w:rsidRPr="00E22B7A">
        <w:rPr>
          <w:lang w:val="en-US"/>
        </w:rPr>
        <w:t xml:space="preserve"> MU-CQI of a UE pair selected by SU-CQI with </w:t>
      </w:r>
      <w:r w:rsidR="004961A7" w:rsidRPr="00E22B7A">
        <w:rPr>
          <w:lang w:val="en-US"/>
        </w:rPr>
        <w:t>MUI feedback</w:t>
      </w:r>
      <w:r w:rsidR="003713D8" w:rsidRPr="00E22B7A">
        <w:rPr>
          <w:lang w:val="en-US"/>
        </w:rPr>
        <w:t>.</w:t>
      </w:r>
      <w:r w:rsidR="004961A7" w:rsidRPr="00E22B7A">
        <w:rPr>
          <w:lang w:val="en-US"/>
        </w:rPr>
        <w:t xml:space="preserve"> </w:t>
      </w:r>
    </w:p>
    <w:p w14:paraId="6707D4A5" w14:textId="7E2FBE7E" w:rsidR="00F933C2" w:rsidRPr="00E22B7A" w:rsidRDefault="00F933C2" w:rsidP="00F933C2">
      <w:pPr>
        <w:keepNext/>
        <w:keepLines/>
        <w:spacing w:before="180"/>
        <w:ind w:left="1134" w:hanging="1134"/>
        <w:outlineLvl w:val="1"/>
        <w:rPr>
          <w:sz w:val="32"/>
          <w:lang w:val="en-US"/>
        </w:rPr>
      </w:pPr>
      <w:r w:rsidRPr="00E22B7A">
        <w:rPr>
          <w:sz w:val="32"/>
          <w:lang w:val="en-US"/>
        </w:rPr>
        <w:t>2.3</w:t>
      </w:r>
      <w:r w:rsidRPr="00E22B7A">
        <w:rPr>
          <w:sz w:val="32"/>
          <w:lang w:val="en-US"/>
        </w:rPr>
        <w:tab/>
        <w:t>Feedback overhead</w:t>
      </w:r>
    </w:p>
    <w:p w14:paraId="11B9F64F" w14:textId="29C1627A" w:rsidR="009D4792" w:rsidRPr="00E22B7A" w:rsidRDefault="009D4792" w:rsidP="003B642D">
      <w:pPr>
        <w:jc w:val="both"/>
        <w:rPr>
          <w:lang w:val="en-US"/>
        </w:rPr>
      </w:pPr>
      <w:r w:rsidRPr="00E22B7A">
        <w:rPr>
          <w:lang w:val="en-US"/>
        </w:rPr>
        <w:t xml:space="preserve">The uplink </w:t>
      </w:r>
      <w:r w:rsidR="00F933C2" w:rsidRPr="00E22B7A">
        <w:rPr>
          <w:lang w:val="en-US"/>
        </w:rPr>
        <w:t xml:space="preserve">feedback </w:t>
      </w:r>
      <w:r w:rsidRPr="00E22B7A">
        <w:rPr>
          <w:lang w:val="en-US"/>
        </w:rPr>
        <w:t xml:space="preserve">overhead </w:t>
      </w:r>
      <w:r w:rsidR="00F933C2" w:rsidRPr="00E22B7A">
        <w:rPr>
          <w:lang w:val="en-US"/>
        </w:rPr>
        <w:t>of</w:t>
      </w:r>
      <w:r w:rsidR="001F0A30" w:rsidRPr="00E22B7A">
        <w:rPr>
          <w:lang w:val="en-US"/>
        </w:rPr>
        <w:t xml:space="preserve"> the proposed MU</w:t>
      </w:r>
      <w:r w:rsidRPr="00E22B7A">
        <w:rPr>
          <w:lang w:val="en-US"/>
        </w:rPr>
        <w:t xml:space="preserve">I feedback </w:t>
      </w:r>
      <w:r w:rsidR="001F0A30" w:rsidRPr="00E22B7A">
        <w:rPr>
          <w:lang w:val="en-US"/>
        </w:rPr>
        <w:t>scheme</w:t>
      </w:r>
      <w:r w:rsidRPr="00E22B7A">
        <w:rPr>
          <w:lang w:val="en-US"/>
        </w:rPr>
        <w:t xml:space="preserve"> is </w:t>
      </w:r>
      <w:r w:rsidR="001F0A30" w:rsidRPr="00E22B7A">
        <w:rPr>
          <w:lang w:val="en-US"/>
        </w:rPr>
        <w:t>compared with</w:t>
      </w:r>
      <w:r w:rsidRPr="00E22B7A">
        <w:rPr>
          <w:lang w:val="en-US"/>
        </w:rPr>
        <w:t xml:space="preserve"> </w:t>
      </w:r>
      <w:r w:rsidR="001F0A30" w:rsidRPr="00E22B7A">
        <w:rPr>
          <w:lang w:val="en-US"/>
        </w:rPr>
        <w:t>PUSCH 3-2 in Table 1.</w:t>
      </w:r>
      <w:r w:rsidRPr="00E22B7A">
        <w:rPr>
          <w:lang w:val="en-US"/>
        </w:rPr>
        <w:t xml:space="preserve"> </w:t>
      </w:r>
      <w:r w:rsidR="001F0A30" w:rsidRPr="00E22B7A">
        <w:rPr>
          <w:lang w:val="en-US"/>
        </w:rPr>
        <w:t>We present two feedback modes: wideband MUI</w:t>
      </w:r>
      <w:r w:rsidR="006F458D" w:rsidRPr="00E22B7A">
        <w:rPr>
          <w:lang w:val="en-US"/>
        </w:rPr>
        <w:t xml:space="preserve"> mode</w:t>
      </w:r>
      <w:r w:rsidR="001F0A30" w:rsidRPr="00E22B7A">
        <w:rPr>
          <w:lang w:val="en-US"/>
        </w:rPr>
        <w:t xml:space="preserve"> and subband MUI</w:t>
      </w:r>
      <w:r w:rsidR="006F458D" w:rsidRPr="00E22B7A">
        <w:rPr>
          <w:lang w:val="en-US"/>
        </w:rPr>
        <w:t xml:space="preserve"> mode</w:t>
      </w:r>
      <w:r w:rsidR="001F0A30" w:rsidRPr="00E22B7A">
        <w:rPr>
          <w:lang w:val="en-US"/>
        </w:rPr>
        <w:t>.</w:t>
      </w:r>
      <w:r w:rsidRPr="00E22B7A">
        <w:rPr>
          <w:lang w:val="en-US"/>
        </w:rPr>
        <w:t xml:space="preserve"> </w:t>
      </w:r>
      <w:r w:rsidR="006F458D" w:rsidRPr="00E22B7A">
        <w:rPr>
          <w:lang w:val="en-US"/>
        </w:rPr>
        <w:t xml:space="preserve">While a UE reports a wideband MUI by the </w:t>
      </w:r>
      <w:r w:rsidR="008C0F93" w:rsidRPr="00E22B7A">
        <w:rPr>
          <w:lang w:val="en-US"/>
        </w:rPr>
        <w:t xml:space="preserve">2-bit </w:t>
      </w:r>
      <w:r w:rsidR="006F458D" w:rsidRPr="00E22B7A">
        <w:rPr>
          <w:lang w:val="en-US"/>
        </w:rPr>
        <w:t>ratio of MUI to SU-CQI, it additionally</w:t>
      </w:r>
      <w:r w:rsidR="001F0A30" w:rsidRPr="00E22B7A">
        <w:rPr>
          <w:lang w:val="en-US"/>
        </w:rPr>
        <w:t xml:space="preserve"> reports a subband MUI</w:t>
      </w:r>
      <w:r w:rsidR="006F458D" w:rsidRPr="00E22B7A">
        <w:rPr>
          <w:lang w:val="en-US"/>
        </w:rPr>
        <w:t xml:space="preserve"> for the subband mode</w:t>
      </w:r>
      <w:r w:rsidR="001F0A30" w:rsidRPr="00E22B7A">
        <w:rPr>
          <w:lang w:val="en-US"/>
        </w:rPr>
        <w:t xml:space="preserve"> as </w:t>
      </w:r>
      <w:proofErr w:type="gramStart"/>
      <w:r w:rsidR="001F0A30" w:rsidRPr="00E22B7A">
        <w:rPr>
          <w:lang w:val="en-US"/>
        </w:rPr>
        <w:t>an</w:t>
      </w:r>
      <w:proofErr w:type="gramEnd"/>
      <w:r w:rsidR="001F0A30" w:rsidRPr="00E22B7A">
        <w:rPr>
          <w:lang w:val="en-US"/>
        </w:rPr>
        <w:t xml:space="preserve"> 1-bit offset value to the associated wideband MUI.</w:t>
      </w:r>
      <w:r w:rsidRPr="00E22B7A">
        <w:rPr>
          <w:lang w:val="en-US"/>
        </w:rPr>
        <w:t xml:space="preserve"> </w:t>
      </w:r>
      <w:r w:rsidR="001F0A30" w:rsidRPr="00E22B7A">
        <w:rPr>
          <w:lang w:val="en-US"/>
        </w:rPr>
        <w:t>By doing so</w:t>
      </w:r>
      <w:r w:rsidR="008C3CD8" w:rsidRPr="00E22B7A">
        <w:rPr>
          <w:lang w:val="en-US"/>
        </w:rPr>
        <w:t xml:space="preserve"> and letting </w:t>
      </w:r>
      <w:r w:rsidR="008C3CD8" w:rsidRPr="00E22B7A">
        <w:rPr>
          <w:i/>
          <w:lang w:val="en-US"/>
        </w:rPr>
        <w:t>S</w:t>
      </w:r>
      <w:r w:rsidR="008C3CD8" w:rsidRPr="00E22B7A">
        <w:rPr>
          <w:lang w:val="en-US"/>
        </w:rPr>
        <w:t xml:space="preserve"> = 3 or 7</w:t>
      </w:r>
      <w:r w:rsidR="001F0A30" w:rsidRPr="00E22B7A">
        <w:rPr>
          <w:lang w:val="en-US"/>
        </w:rPr>
        <w:t xml:space="preserve">, </w:t>
      </w:r>
      <w:r w:rsidRPr="00E22B7A">
        <w:rPr>
          <w:lang w:val="en-US"/>
        </w:rPr>
        <w:t xml:space="preserve">the overhead increase </w:t>
      </w:r>
      <w:r w:rsidR="006F458D" w:rsidRPr="00E22B7A">
        <w:rPr>
          <w:lang w:val="en-US"/>
        </w:rPr>
        <w:t>comes to</w:t>
      </w:r>
      <w:r w:rsidR="00F72323" w:rsidRPr="00E22B7A">
        <w:rPr>
          <w:lang w:val="en-US"/>
        </w:rPr>
        <w:t xml:space="preserve"> be</w:t>
      </w:r>
      <w:r w:rsidRPr="00E22B7A">
        <w:rPr>
          <w:lang w:val="en-US"/>
        </w:rPr>
        <w:t xml:space="preserve"> </w:t>
      </w:r>
      <w:r w:rsidR="006F458D" w:rsidRPr="00E22B7A">
        <w:rPr>
          <w:lang w:val="en-US"/>
        </w:rPr>
        <w:t xml:space="preserve">less than </w:t>
      </w:r>
      <w:r w:rsidR="00F72323" w:rsidRPr="00E22B7A">
        <w:rPr>
          <w:lang w:val="en-US"/>
        </w:rPr>
        <w:t xml:space="preserve">(wideband mode) </w:t>
      </w:r>
      <w:r w:rsidR="006F458D" w:rsidRPr="00E22B7A">
        <w:rPr>
          <w:lang w:val="en-US"/>
        </w:rPr>
        <w:t>or equal to</w:t>
      </w:r>
      <w:r w:rsidR="00F72323" w:rsidRPr="00E22B7A">
        <w:rPr>
          <w:lang w:val="en-US"/>
        </w:rPr>
        <w:t xml:space="preserve"> (subband mode)</w:t>
      </w:r>
      <w:r w:rsidR="006F458D" w:rsidRPr="00E22B7A">
        <w:rPr>
          <w:lang w:val="en-US"/>
        </w:rPr>
        <w:t xml:space="preserve"> </w:t>
      </w:r>
      <w:r w:rsidR="00F72323" w:rsidRPr="00E22B7A">
        <w:rPr>
          <w:lang w:val="en-US"/>
        </w:rPr>
        <w:t xml:space="preserve">that of </w:t>
      </w:r>
      <w:r w:rsidRPr="00E22B7A">
        <w:rPr>
          <w:lang w:val="en-US"/>
        </w:rPr>
        <w:t xml:space="preserve">PUSCH 3-2. </w:t>
      </w:r>
      <w:r w:rsidR="00F72323" w:rsidRPr="00E22B7A">
        <w:rPr>
          <w:lang w:val="en-US"/>
        </w:rPr>
        <w:t xml:space="preserve">Therefore, the subband MUI mode seems to be affordable. </w:t>
      </w:r>
      <w:r w:rsidR="00910380" w:rsidRPr="00E22B7A">
        <w:rPr>
          <w:lang w:val="en-US"/>
        </w:rPr>
        <w:t>I</w:t>
      </w:r>
      <w:r w:rsidR="00F72323" w:rsidRPr="00E22B7A">
        <w:rPr>
          <w:lang w:val="en-US"/>
        </w:rPr>
        <w:t>f we adopt</w:t>
      </w:r>
      <w:r w:rsidR="00EA5CEF" w:rsidRPr="00E22B7A">
        <w:rPr>
          <w:lang w:val="en-US"/>
        </w:rPr>
        <w:t>ed</w:t>
      </w:r>
      <w:r w:rsidR="00F72323" w:rsidRPr="00E22B7A">
        <w:rPr>
          <w:lang w:val="en-US"/>
        </w:rPr>
        <w:t xml:space="preserve"> </w:t>
      </w:r>
      <w:r w:rsidR="002E0B56" w:rsidRPr="00E22B7A">
        <w:rPr>
          <w:lang w:val="en-US"/>
        </w:rPr>
        <w:t xml:space="preserve">a </w:t>
      </w:r>
      <w:r w:rsidR="00F72323" w:rsidRPr="00E22B7A">
        <w:rPr>
          <w:lang w:val="en-US"/>
        </w:rPr>
        <w:t>2-bit offset</w:t>
      </w:r>
      <w:r w:rsidR="002E0B56" w:rsidRPr="00E22B7A">
        <w:rPr>
          <w:lang w:val="en-US"/>
        </w:rPr>
        <w:t xml:space="preserve"> </w:t>
      </w:r>
      <w:r w:rsidR="008C0F93" w:rsidRPr="00E22B7A">
        <w:rPr>
          <w:lang w:val="en-US"/>
        </w:rPr>
        <w:t xml:space="preserve">value for </w:t>
      </w:r>
      <w:r w:rsidR="002E0B56" w:rsidRPr="00E22B7A">
        <w:rPr>
          <w:lang w:val="en-US"/>
        </w:rPr>
        <w:t>subband MUI</w:t>
      </w:r>
      <w:r w:rsidR="00F72323" w:rsidRPr="00E22B7A">
        <w:rPr>
          <w:lang w:val="en-US"/>
        </w:rPr>
        <w:t xml:space="preserve">, the overhead </w:t>
      </w:r>
      <w:r w:rsidR="00EA5CEF" w:rsidRPr="00E22B7A">
        <w:rPr>
          <w:lang w:val="en-US"/>
        </w:rPr>
        <w:t>would be</w:t>
      </w:r>
      <w:r w:rsidR="00F72323" w:rsidRPr="00E22B7A">
        <w:rPr>
          <w:lang w:val="en-US"/>
        </w:rPr>
        <w:t xml:space="preserve"> 37% larger than the case of PUSCH mode 3-2.</w:t>
      </w:r>
    </w:p>
    <w:p w14:paraId="4F779BF8" w14:textId="3B62E88F" w:rsidR="003B642D" w:rsidRPr="00E22B7A" w:rsidRDefault="000C4EDD" w:rsidP="000263CD">
      <w:pPr>
        <w:jc w:val="center"/>
        <w:rPr>
          <w:b/>
          <w:lang w:val="en-US"/>
        </w:rPr>
      </w:pPr>
      <w:r w:rsidRPr="00E22B7A">
        <w:rPr>
          <w:b/>
          <w:lang w:val="en-US"/>
        </w:rPr>
        <w:t>Table 1</w:t>
      </w:r>
      <w:r w:rsidR="009D4792" w:rsidRPr="00E22B7A">
        <w:rPr>
          <w:b/>
          <w:lang w:val="en-US"/>
        </w:rPr>
        <w:t>: Overhead compari</w:t>
      </w:r>
      <w:r w:rsidRPr="00E22B7A">
        <w:rPr>
          <w:b/>
          <w:lang w:val="en-US"/>
        </w:rPr>
        <w:t xml:space="preserve">son </w:t>
      </w:r>
      <w:r w:rsidR="00F933C2" w:rsidRPr="00E22B7A">
        <w:rPr>
          <w:b/>
          <w:lang w:val="en-US"/>
        </w:rPr>
        <w:t>of</w:t>
      </w:r>
      <w:r w:rsidRPr="00E22B7A">
        <w:rPr>
          <w:b/>
          <w:lang w:val="en-US"/>
        </w:rPr>
        <w:t xml:space="preserve"> </w:t>
      </w:r>
      <w:r w:rsidR="0052229F" w:rsidRPr="00E22B7A">
        <w:rPr>
          <w:b/>
          <w:lang w:val="en-US"/>
        </w:rPr>
        <w:t xml:space="preserve">PUSCH 3-1, </w:t>
      </w:r>
      <w:r w:rsidRPr="00E22B7A">
        <w:rPr>
          <w:b/>
          <w:lang w:val="en-US"/>
        </w:rPr>
        <w:t xml:space="preserve">PUSCH 3-1 with </w:t>
      </w:r>
      <w:r w:rsidR="0052229F" w:rsidRPr="00E22B7A">
        <w:rPr>
          <w:b/>
          <w:lang w:val="en-US"/>
        </w:rPr>
        <w:t xml:space="preserve">wideband/subband </w:t>
      </w:r>
      <w:r w:rsidRPr="00E22B7A">
        <w:rPr>
          <w:b/>
          <w:lang w:val="en-US"/>
        </w:rPr>
        <w:t>MU</w:t>
      </w:r>
      <w:r w:rsidR="009D4792" w:rsidRPr="00E22B7A">
        <w:rPr>
          <w:b/>
          <w:lang w:val="en-US"/>
        </w:rPr>
        <w:t>I</w:t>
      </w:r>
      <w:r w:rsidR="0052229F" w:rsidRPr="00E22B7A">
        <w:rPr>
          <w:b/>
          <w:lang w:val="en-US"/>
        </w:rPr>
        <w:t>,</w:t>
      </w:r>
      <w:r w:rsidR="009D4792" w:rsidRPr="00E22B7A">
        <w:rPr>
          <w:b/>
          <w:lang w:val="en-US"/>
        </w:rPr>
        <w:t xml:space="preserve"> and PUSCH 3-2 (</w:t>
      </w:r>
      <w:r w:rsidR="009D4792" w:rsidRPr="00E22B7A">
        <w:rPr>
          <w:b/>
          <w:i/>
          <w:lang w:val="en-US"/>
        </w:rPr>
        <w:t>N</w:t>
      </w:r>
      <w:r w:rsidR="009D4792" w:rsidRPr="00E22B7A">
        <w:rPr>
          <w:b/>
          <w:lang w:val="en-US"/>
        </w:rPr>
        <w:t xml:space="preserve">=9 </w:t>
      </w:r>
      <w:proofErr w:type="spellStart"/>
      <w:r w:rsidR="009D4792" w:rsidRPr="00E22B7A">
        <w:rPr>
          <w:b/>
          <w:lang w:val="en-US"/>
        </w:rPr>
        <w:t>subbands</w:t>
      </w:r>
      <w:proofErr w:type="spellEnd"/>
      <w:r w:rsidR="009D4792" w:rsidRPr="00E22B7A">
        <w:rPr>
          <w:b/>
          <w:lang w:val="en-US"/>
        </w:rPr>
        <w:t xml:space="preserve">). </w:t>
      </w:r>
      <w:r w:rsidR="00C103FE" w:rsidRPr="00E22B7A">
        <w:rPr>
          <w:lang w:val="en-US"/>
        </w:rPr>
        <w:br w:type="textWrapping" w:clear="all"/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936"/>
        <w:gridCol w:w="936"/>
        <w:gridCol w:w="937"/>
        <w:gridCol w:w="936"/>
        <w:gridCol w:w="937"/>
        <w:gridCol w:w="936"/>
        <w:gridCol w:w="937"/>
      </w:tblGrid>
      <w:tr w:rsidR="007060D5" w:rsidRPr="00E22B7A" w14:paraId="7FEB976F" w14:textId="77777777" w:rsidTr="007060D5">
        <w:trPr>
          <w:trHeight w:val="460"/>
        </w:trPr>
        <w:tc>
          <w:tcPr>
            <w:tcW w:w="1701" w:type="dxa"/>
            <w:vAlign w:val="center"/>
          </w:tcPr>
          <w:p w14:paraId="52D90D7E" w14:textId="5255C9AE" w:rsidR="003B642D" w:rsidRPr="00E22B7A" w:rsidRDefault="003B642D" w:rsidP="007060D5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Fee</w:t>
            </w:r>
            <w:r w:rsidR="000263CD" w:rsidRPr="00E22B7A">
              <w:rPr>
                <w:b/>
                <w:lang w:val="en-US"/>
              </w:rPr>
              <w:t>d</w:t>
            </w:r>
            <w:r w:rsidRPr="00E22B7A">
              <w:rPr>
                <w:b/>
                <w:lang w:val="en-US"/>
              </w:rPr>
              <w:t>back schemes</w:t>
            </w:r>
          </w:p>
        </w:tc>
        <w:tc>
          <w:tcPr>
            <w:tcW w:w="936" w:type="dxa"/>
            <w:vAlign w:val="center"/>
          </w:tcPr>
          <w:p w14:paraId="6BE76CAB" w14:textId="560B4D7E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RI</w:t>
            </w:r>
          </w:p>
        </w:tc>
        <w:tc>
          <w:tcPr>
            <w:tcW w:w="936" w:type="dxa"/>
            <w:vAlign w:val="center"/>
          </w:tcPr>
          <w:p w14:paraId="2840CA6B" w14:textId="0AA8AE52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PMI</w:t>
            </w:r>
          </w:p>
        </w:tc>
        <w:tc>
          <w:tcPr>
            <w:tcW w:w="937" w:type="dxa"/>
            <w:vAlign w:val="center"/>
          </w:tcPr>
          <w:p w14:paraId="58A22CBB" w14:textId="04344793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CQI (</w:t>
            </w:r>
            <w:proofErr w:type="spellStart"/>
            <w:r w:rsidRPr="00E22B7A">
              <w:rPr>
                <w:lang w:val="en-US"/>
              </w:rPr>
              <w:t>wb</w:t>
            </w:r>
            <w:proofErr w:type="spellEnd"/>
            <w:r w:rsidRPr="00E22B7A">
              <w:rPr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54843559" w14:textId="77777777" w:rsidR="007060D5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CQI </w:t>
            </w:r>
          </w:p>
          <w:p w14:paraId="609AF52C" w14:textId="6EFF7A4F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(</w:t>
            </w:r>
            <w:proofErr w:type="spellStart"/>
            <w:r w:rsidRPr="00E22B7A">
              <w:rPr>
                <w:lang w:val="en-US"/>
              </w:rPr>
              <w:t>sb</w:t>
            </w:r>
            <w:proofErr w:type="spellEnd"/>
            <w:r w:rsidRPr="00E22B7A">
              <w:rPr>
                <w:lang w:val="en-US"/>
              </w:rPr>
              <w:t>)</w:t>
            </w:r>
          </w:p>
        </w:tc>
        <w:tc>
          <w:tcPr>
            <w:tcW w:w="937" w:type="dxa"/>
            <w:vAlign w:val="center"/>
          </w:tcPr>
          <w:p w14:paraId="33BC80C3" w14:textId="7CF019A1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MUI (</w:t>
            </w:r>
            <w:proofErr w:type="spellStart"/>
            <w:r w:rsidRPr="00E22B7A">
              <w:rPr>
                <w:lang w:val="en-US"/>
              </w:rPr>
              <w:t>wb</w:t>
            </w:r>
            <w:proofErr w:type="spellEnd"/>
            <w:r w:rsidRPr="00E22B7A">
              <w:rPr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1A48245" w14:textId="221442E1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MUI (</w:t>
            </w:r>
            <w:proofErr w:type="spellStart"/>
            <w:r w:rsidRPr="00E22B7A">
              <w:rPr>
                <w:lang w:val="en-US"/>
              </w:rPr>
              <w:t>sb</w:t>
            </w:r>
            <w:proofErr w:type="spellEnd"/>
            <w:r w:rsidRPr="00E22B7A">
              <w:rPr>
                <w:lang w:val="en-US"/>
              </w:rPr>
              <w:t>)</w:t>
            </w:r>
          </w:p>
        </w:tc>
        <w:tc>
          <w:tcPr>
            <w:tcW w:w="937" w:type="dxa"/>
            <w:vAlign w:val="center"/>
          </w:tcPr>
          <w:p w14:paraId="7F266B34" w14:textId="7E568248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Total</w:t>
            </w:r>
          </w:p>
        </w:tc>
      </w:tr>
      <w:tr w:rsidR="007060D5" w:rsidRPr="00E22B7A" w14:paraId="6F23771C" w14:textId="77777777" w:rsidTr="007060D5">
        <w:trPr>
          <w:trHeight w:val="460"/>
        </w:trPr>
        <w:tc>
          <w:tcPr>
            <w:tcW w:w="1701" w:type="dxa"/>
            <w:vAlign w:val="center"/>
          </w:tcPr>
          <w:p w14:paraId="0C1D6CBF" w14:textId="1B44AAD7" w:rsidR="003B642D" w:rsidRPr="00E22B7A" w:rsidRDefault="003B642D" w:rsidP="007060D5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PUSCH 3-1</w:t>
            </w:r>
          </w:p>
        </w:tc>
        <w:tc>
          <w:tcPr>
            <w:tcW w:w="936" w:type="dxa"/>
            <w:vAlign w:val="center"/>
          </w:tcPr>
          <w:p w14:paraId="5FE192C2" w14:textId="1B0CEB75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1</w:t>
            </w:r>
          </w:p>
        </w:tc>
        <w:tc>
          <w:tcPr>
            <w:tcW w:w="936" w:type="dxa"/>
            <w:vAlign w:val="center"/>
          </w:tcPr>
          <w:p w14:paraId="6BC7FF3B" w14:textId="4891C8BC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7" w:type="dxa"/>
            <w:vAlign w:val="center"/>
          </w:tcPr>
          <w:p w14:paraId="729763B5" w14:textId="185B6230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14:paraId="34D8F889" w14:textId="5EB5309A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2 </w:t>
            </w:r>
            <w:r w:rsidRPr="00E22B7A">
              <w:rPr>
                <w:i/>
                <w:lang w:val="en-US"/>
              </w:rPr>
              <w:t>N</w:t>
            </w:r>
          </w:p>
        </w:tc>
        <w:tc>
          <w:tcPr>
            <w:tcW w:w="937" w:type="dxa"/>
            <w:vAlign w:val="center"/>
          </w:tcPr>
          <w:p w14:paraId="02C37B43" w14:textId="181B4F03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—</w:t>
            </w:r>
          </w:p>
        </w:tc>
        <w:tc>
          <w:tcPr>
            <w:tcW w:w="936" w:type="dxa"/>
            <w:vAlign w:val="center"/>
          </w:tcPr>
          <w:p w14:paraId="205C6480" w14:textId="6AB2D2F8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—</w:t>
            </w:r>
          </w:p>
        </w:tc>
        <w:tc>
          <w:tcPr>
            <w:tcW w:w="937" w:type="dxa"/>
            <w:vAlign w:val="center"/>
          </w:tcPr>
          <w:p w14:paraId="13884DF5" w14:textId="30F001CE" w:rsidR="003B642D" w:rsidRPr="00E22B7A" w:rsidRDefault="003B642D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27</w:t>
            </w:r>
          </w:p>
        </w:tc>
      </w:tr>
      <w:tr w:rsidR="007060D5" w:rsidRPr="00E22B7A" w14:paraId="6DF8F408" w14:textId="77777777" w:rsidTr="007060D5">
        <w:trPr>
          <w:trHeight w:val="460"/>
        </w:trPr>
        <w:tc>
          <w:tcPr>
            <w:tcW w:w="1701" w:type="dxa"/>
            <w:vAlign w:val="center"/>
          </w:tcPr>
          <w:p w14:paraId="3E9D5579" w14:textId="046F954B" w:rsidR="007060D5" w:rsidRPr="00E22B7A" w:rsidRDefault="007060D5" w:rsidP="007060D5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PUSCH 3-1 with wideband MUI</w:t>
            </w:r>
          </w:p>
        </w:tc>
        <w:tc>
          <w:tcPr>
            <w:tcW w:w="936" w:type="dxa"/>
            <w:vAlign w:val="center"/>
          </w:tcPr>
          <w:p w14:paraId="34E4D6CE" w14:textId="59B1AC10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1</w:t>
            </w:r>
          </w:p>
        </w:tc>
        <w:tc>
          <w:tcPr>
            <w:tcW w:w="936" w:type="dxa"/>
            <w:vAlign w:val="center"/>
          </w:tcPr>
          <w:p w14:paraId="4A115A21" w14:textId="1BCEA2C0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7" w:type="dxa"/>
            <w:vAlign w:val="center"/>
          </w:tcPr>
          <w:p w14:paraId="16BB6DCC" w14:textId="04D296F8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14:paraId="2F6FDB5D" w14:textId="5D4411BD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2 </w:t>
            </w:r>
            <w:r w:rsidRPr="00E22B7A">
              <w:rPr>
                <w:i/>
                <w:lang w:val="en-US"/>
              </w:rPr>
              <w:t>N</w:t>
            </w:r>
          </w:p>
        </w:tc>
        <w:tc>
          <w:tcPr>
            <w:tcW w:w="937" w:type="dxa"/>
            <w:vAlign w:val="center"/>
          </w:tcPr>
          <w:p w14:paraId="713F57B9" w14:textId="7FE213CE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2 </w:t>
            </w:r>
            <w:r w:rsidRPr="00E22B7A">
              <w:rPr>
                <w:i/>
                <w:lang w:val="en-US"/>
              </w:rPr>
              <w:t>S</w:t>
            </w:r>
          </w:p>
        </w:tc>
        <w:tc>
          <w:tcPr>
            <w:tcW w:w="936" w:type="dxa"/>
            <w:vAlign w:val="center"/>
          </w:tcPr>
          <w:p w14:paraId="2615455A" w14:textId="42E17DDD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—</w:t>
            </w:r>
          </w:p>
        </w:tc>
        <w:tc>
          <w:tcPr>
            <w:tcW w:w="937" w:type="dxa"/>
            <w:vAlign w:val="center"/>
          </w:tcPr>
          <w:p w14:paraId="19124BF7" w14:textId="16459775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41 (</w:t>
            </w:r>
            <w:r w:rsidRPr="00E22B7A">
              <w:rPr>
                <w:i/>
                <w:lang w:val="en-US"/>
              </w:rPr>
              <w:t>S</w:t>
            </w:r>
            <w:r w:rsidRPr="00E22B7A">
              <w:rPr>
                <w:lang w:val="en-US"/>
              </w:rPr>
              <w:t>=7)</w:t>
            </w:r>
          </w:p>
        </w:tc>
      </w:tr>
      <w:tr w:rsidR="007060D5" w:rsidRPr="00E22B7A" w14:paraId="49B0C3F8" w14:textId="77777777" w:rsidTr="007060D5">
        <w:trPr>
          <w:trHeight w:val="460"/>
        </w:trPr>
        <w:tc>
          <w:tcPr>
            <w:tcW w:w="1701" w:type="dxa"/>
            <w:vAlign w:val="center"/>
          </w:tcPr>
          <w:p w14:paraId="02B6C4AE" w14:textId="61516715" w:rsidR="007060D5" w:rsidRPr="00E22B7A" w:rsidRDefault="007060D5" w:rsidP="007060D5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PUSCH 3-1 with subband MUI</w:t>
            </w:r>
          </w:p>
        </w:tc>
        <w:tc>
          <w:tcPr>
            <w:tcW w:w="936" w:type="dxa"/>
            <w:vAlign w:val="center"/>
          </w:tcPr>
          <w:p w14:paraId="38A3FEBC" w14:textId="1022C35F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1</w:t>
            </w:r>
          </w:p>
        </w:tc>
        <w:tc>
          <w:tcPr>
            <w:tcW w:w="936" w:type="dxa"/>
            <w:vAlign w:val="center"/>
          </w:tcPr>
          <w:p w14:paraId="06703CA2" w14:textId="61465A0B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7" w:type="dxa"/>
            <w:vAlign w:val="center"/>
          </w:tcPr>
          <w:p w14:paraId="1AD2BE2A" w14:textId="1DF65F2B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14:paraId="21D60449" w14:textId="40396E0F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2 </w:t>
            </w:r>
            <w:r w:rsidRPr="00E22B7A">
              <w:rPr>
                <w:i/>
                <w:lang w:val="en-US"/>
              </w:rPr>
              <w:t>N</w:t>
            </w:r>
          </w:p>
        </w:tc>
        <w:tc>
          <w:tcPr>
            <w:tcW w:w="937" w:type="dxa"/>
            <w:vAlign w:val="center"/>
          </w:tcPr>
          <w:p w14:paraId="2A6F32BF" w14:textId="1F1EC631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2 </w:t>
            </w:r>
            <w:r w:rsidRPr="00E22B7A">
              <w:rPr>
                <w:i/>
                <w:lang w:val="en-US"/>
              </w:rPr>
              <w:t>S</w:t>
            </w:r>
          </w:p>
        </w:tc>
        <w:tc>
          <w:tcPr>
            <w:tcW w:w="936" w:type="dxa"/>
            <w:vAlign w:val="center"/>
          </w:tcPr>
          <w:p w14:paraId="06FA9525" w14:textId="239BF418" w:rsidR="007060D5" w:rsidRPr="00E22B7A" w:rsidRDefault="007060D5" w:rsidP="007060D5">
            <w:pPr>
              <w:spacing w:after="0"/>
              <w:jc w:val="center"/>
              <w:rPr>
                <w:i/>
                <w:lang w:val="en-US"/>
              </w:rPr>
            </w:pPr>
            <w:r w:rsidRPr="00E22B7A">
              <w:rPr>
                <w:i/>
                <w:lang w:val="en-US"/>
              </w:rPr>
              <w:t>S N</w:t>
            </w:r>
          </w:p>
        </w:tc>
        <w:tc>
          <w:tcPr>
            <w:tcW w:w="937" w:type="dxa"/>
            <w:vAlign w:val="center"/>
          </w:tcPr>
          <w:p w14:paraId="5638520E" w14:textId="53F1DEF2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60 (</w:t>
            </w:r>
            <w:r w:rsidRPr="00E22B7A">
              <w:rPr>
                <w:i/>
                <w:lang w:val="en-US"/>
              </w:rPr>
              <w:t>S</w:t>
            </w:r>
            <w:r w:rsidRPr="00E22B7A">
              <w:rPr>
                <w:lang w:val="en-US"/>
              </w:rPr>
              <w:t>=3)</w:t>
            </w:r>
          </w:p>
        </w:tc>
      </w:tr>
      <w:tr w:rsidR="007060D5" w:rsidRPr="00E22B7A" w14:paraId="593B6129" w14:textId="77777777" w:rsidTr="007060D5">
        <w:trPr>
          <w:trHeight w:val="460"/>
        </w:trPr>
        <w:tc>
          <w:tcPr>
            <w:tcW w:w="1701" w:type="dxa"/>
            <w:vAlign w:val="center"/>
          </w:tcPr>
          <w:p w14:paraId="1D5AD59E" w14:textId="2206ACEC" w:rsidR="007060D5" w:rsidRPr="00E22B7A" w:rsidRDefault="007060D5" w:rsidP="007060D5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PUSCH 3-2</w:t>
            </w:r>
          </w:p>
        </w:tc>
        <w:tc>
          <w:tcPr>
            <w:tcW w:w="936" w:type="dxa"/>
            <w:vAlign w:val="center"/>
          </w:tcPr>
          <w:p w14:paraId="40C1BDAE" w14:textId="20ADDA05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1</w:t>
            </w:r>
          </w:p>
        </w:tc>
        <w:tc>
          <w:tcPr>
            <w:tcW w:w="936" w:type="dxa"/>
            <w:vAlign w:val="center"/>
          </w:tcPr>
          <w:p w14:paraId="6396874A" w14:textId="25A725A1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4 </w:t>
            </w:r>
            <w:r w:rsidRPr="00E22B7A">
              <w:rPr>
                <w:i/>
                <w:lang w:val="en-US"/>
              </w:rPr>
              <w:t>N</w:t>
            </w:r>
          </w:p>
        </w:tc>
        <w:tc>
          <w:tcPr>
            <w:tcW w:w="937" w:type="dxa"/>
            <w:vAlign w:val="center"/>
          </w:tcPr>
          <w:p w14:paraId="20D0FBE0" w14:textId="0FADBB82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14:paraId="0C5B79A0" w14:textId="130D3641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 xml:space="preserve">2 </w:t>
            </w:r>
            <w:r w:rsidRPr="00E22B7A">
              <w:rPr>
                <w:i/>
                <w:lang w:val="en-US"/>
              </w:rPr>
              <w:t>N</w:t>
            </w:r>
          </w:p>
        </w:tc>
        <w:tc>
          <w:tcPr>
            <w:tcW w:w="937" w:type="dxa"/>
            <w:vAlign w:val="center"/>
          </w:tcPr>
          <w:p w14:paraId="2C5599E9" w14:textId="21EC3197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—</w:t>
            </w:r>
          </w:p>
        </w:tc>
        <w:tc>
          <w:tcPr>
            <w:tcW w:w="936" w:type="dxa"/>
            <w:vAlign w:val="center"/>
          </w:tcPr>
          <w:p w14:paraId="6AFE4E9E" w14:textId="66DC0657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—</w:t>
            </w:r>
          </w:p>
        </w:tc>
        <w:tc>
          <w:tcPr>
            <w:tcW w:w="937" w:type="dxa"/>
            <w:vAlign w:val="center"/>
          </w:tcPr>
          <w:p w14:paraId="391AEE79" w14:textId="16C79C3B" w:rsidR="007060D5" w:rsidRPr="00E22B7A" w:rsidRDefault="007060D5" w:rsidP="007060D5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59</w:t>
            </w:r>
          </w:p>
        </w:tc>
      </w:tr>
    </w:tbl>
    <w:p w14:paraId="572C7727" w14:textId="17A92831" w:rsidR="00F40208" w:rsidRPr="00E22B7A" w:rsidRDefault="00F40208" w:rsidP="002541B4">
      <w:pPr>
        <w:rPr>
          <w:lang w:val="en-US"/>
        </w:rPr>
      </w:pPr>
    </w:p>
    <w:p w14:paraId="5FE3F8C5" w14:textId="0A94ED16" w:rsidR="00F40208" w:rsidRPr="00E22B7A" w:rsidRDefault="00F40208" w:rsidP="00F4020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sz w:val="36"/>
          <w:lang w:val="en-US"/>
        </w:rPr>
      </w:pPr>
      <w:r w:rsidRPr="00E22B7A">
        <w:rPr>
          <w:sz w:val="36"/>
          <w:lang w:val="en-US"/>
        </w:rPr>
        <w:t>3</w:t>
      </w:r>
      <w:r w:rsidRPr="00E22B7A">
        <w:rPr>
          <w:sz w:val="36"/>
          <w:lang w:val="en-US"/>
        </w:rPr>
        <w:tab/>
      </w:r>
      <w:r w:rsidR="00C03C6D" w:rsidRPr="00E22B7A">
        <w:rPr>
          <w:sz w:val="36"/>
          <w:lang w:val="en-US"/>
        </w:rPr>
        <w:t>Initial performance</w:t>
      </w:r>
      <w:r w:rsidR="009D4792" w:rsidRPr="00E22B7A">
        <w:rPr>
          <w:sz w:val="36"/>
          <w:lang w:val="en-US"/>
        </w:rPr>
        <w:t xml:space="preserve"> results </w:t>
      </w:r>
    </w:p>
    <w:p w14:paraId="65710E47" w14:textId="77777777" w:rsidR="00F40208" w:rsidRPr="00E22B7A" w:rsidRDefault="00F40208" w:rsidP="00147A4D">
      <w:pPr>
        <w:tabs>
          <w:tab w:val="left" w:pos="284"/>
        </w:tabs>
        <w:rPr>
          <w:lang w:val="en-US"/>
        </w:rPr>
      </w:pPr>
    </w:p>
    <w:p w14:paraId="3D3D9C79" w14:textId="2443B81C" w:rsidR="00C03C6D" w:rsidRPr="00E22B7A" w:rsidRDefault="00C5460E" w:rsidP="004E7088">
      <w:pPr>
        <w:jc w:val="both"/>
        <w:rPr>
          <w:lang w:val="en-US"/>
        </w:rPr>
      </w:pPr>
      <w:r w:rsidRPr="00E22B7A">
        <w:lastRenderedPageBreak/>
        <w:t>W</w:t>
      </w:r>
      <w:r w:rsidR="00C03C6D" w:rsidRPr="00E22B7A">
        <w:t xml:space="preserve">e present here a simplified SLS </w:t>
      </w:r>
      <w:r w:rsidR="0064032B" w:rsidRPr="00E22B7A">
        <w:t>with</w:t>
      </w:r>
      <w:r w:rsidR="00C03C6D" w:rsidRPr="00E22B7A">
        <w:t xml:space="preserve"> </w:t>
      </w:r>
      <w:r w:rsidRPr="00E22B7A">
        <w:t xml:space="preserve">no </w:t>
      </w:r>
      <w:r w:rsidR="00C03C6D" w:rsidRPr="00E22B7A">
        <w:t>feedback</w:t>
      </w:r>
      <w:r w:rsidRPr="00E22B7A">
        <w:t xml:space="preserve"> delay</w:t>
      </w:r>
      <w:r w:rsidR="0064032B" w:rsidRPr="00E22B7A">
        <w:t xml:space="preserve">, which </w:t>
      </w:r>
      <w:r w:rsidR="00C03C6D" w:rsidRPr="00E22B7A">
        <w:t>also make</w:t>
      </w:r>
      <w:r w:rsidR="0064032B" w:rsidRPr="00E22B7A">
        <w:t>s</w:t>
      </w:r>
      <w:r w:rsidR="00C03C6D" w:rsidRPr="00E22B7A">
        <w:t xml:space="preserve"> use of the </w:t>
      </w:r>
      <w:r w:rsidR="00E0173A" w:rsidRPr="00E22B7A">
        <w:t>capacity formula of the</w:t>
      </w:r>
      <w:r w:rsidR="00C03C6D" w:rsidRPr="00E22B7A">
        <w:t xml:space="preserve"> </w:t>
      </w:r>
      <w:r w:rsidR="00E0173A" w:rsidRPr="00E22B7A">
        <w:t xml:space="preserve">complex </w:t>
      </w:r>
      <w:r w:rsidR="00FF69BF" w:rsidRPr="00E22B7A">
        <w:t>Gaussian</w:t>
      </w:r>
      <w:r w:rsidR="00E0173A" w:rsidRPr="00E22B7A">
        <w:t xml:space="preserve"> channel</w:t>
      </w:r>
      <w:r w:rsidR="00C03C6D" w:rsidRPr="00E22B7A">
        <w:t xml:space="preserve"> </w:t>
      </w:r>
      <w:r w:rsidR="00E0173A" w:rsidRPr="00E22B7A">
        <w:t>log (1+SU/MU-CQI)</w:t>
      </w:r>
      <w:r w:rsidR="00C03C6D" w:rsidRPr="00E22B7A">
        <w:t xml:space="preserve"> instead of AMC. </w:t>
      </w:r>
      <w:r w:rsidR="005F7B6F" w:rsidRPr="00E22B7A">
        <w:t xml:space="preserve">Despite </w:t>
      </w:r>
      <w:proofErr w:type="gramStart"/>
      <w:r w:rsidR="005F7B6F" w:rsidRPr="00E22B7A">
        <w:t>this</w:t>
      </w:r>
      <w:r w:rsidRPr="00E22B7A">
        <w:t xml:space="preserve"> id</w:t>
      </w:r>
      <w:r w:rsidR="005F7B6F" w:rsidRPr="00E22B7A">
        <w:t>eal assumptions</w:t>
      </w:r>
      <w:proofErr w:type="gramEnd"/>
      <w:r w:rsidR="005F7B6F" w:rsidRPr="00E22B7A">
        <w:t>, the</w:t>
      </w:r>
      <w:r w:rsidRPr="00E22B7A">
        <w:t xml:space="preserve"> initial results could allow us to evaluate the performance of various </w:t>
      </w:r>
      <w:r w:rsidR="00FF69BF" w:rsidRPr="00E22B7A">
        <w:t>aperiodic</w:t>
      </w:r>
      <w:r w:rsidRPr="00E22B7A">
        <w:t xml:space="preserve"> PUSCH feedback modes</w:t>
      </w:r>
      <w:r w:rsidR="00E0173A" w:rsidRPr="00E22B7A">
        <w:t xml:space="preserve">, </w:t>
      </w:r>
      <w:r w:rsidR="00031CCC" w:rsidRPr="00E22B7A">
        <w:t>free</w:t>
      </w:r>
      <w:r w:rsidRPr="00E22B7A">
        <w:t xml:space="preserve"> from impacts of other aspects. </w:t>
      </w:r>
      <w:r w:rsidR="00D4268D" w:rsidRPr="00E22B7A">
        <w:t xml:space="preserve">In this results, we restrict our attention to </w:t>
      </w:r>
      <w:r w:rsidR="00A823C5" w:rsidRPr="00E22B7A">
        <w:t xml:space="preserve">Scenario </w:t>
      </w:r>
      <w:r w:rsidR="00414807" w:rsidRPr="00E22B7A">
        <w:t>A [3</w:t>
      </w:r>
      <w:r w:rsidR="00544BF5" w:rsidRPr="00E22B7A">
        <w:t>, 4</w:t>
      </w:r>
      <w:r w:rsidR="00CE5704" w:rsidRPr="00E22B7A">
        <w:t xml:space="preserve">] with </w:t>
      </w:r>
      <w:r w:rsidR="00D4268D" w:rsidRPr="00E22B7A">
        <w:t xml:space="preserve">Rel-8 4-Tx codebook and ULA configurations. </w:t>
      </w:r>
      <w:r w:rsidR="00CA5F60" w:rsidRPr="00E22B7A">
        <w:t xml:space="preserve">In terms of 4-Tx antenna, this kind of feedback </w:t>
      </w:r>
      <w:r w:rsidR="00D4268D" w:rsidRPr="00E22B7A">
        <w:t xml:space="preserve">targeting MU-MIMO performance </w:t>
      </w:r>
      <w:r w:rsidR="00CA5F60" w:rsidRPr="00E22B7A">
        <w:t xml:space="preserve">is suitable to ULA rather than X-pol, whose </w:t>
      </w:r>
      <w:proofErr w:type="spellStart"/>
      <w:r w:rsidR="00CA5F60" w:rsidRPr="00E22B7A">
        <w:t>beamforming</w:t>
      </w:r>
      <w:proofErr w:type="spellEnd"/>
      <w:r w:rsidR="00CA5F60" w:rsidRPr="00E22B7A">
        <w:t xml:space="preserve"> gain is </w:t>
      </w:r>
      <w:r w:rsidR="00D4268D" w:rsidRPr="00E22B7A">
        <w:t>relatively</w:t>
      </w:r>
      <w:r w:rsidR="00CA5F60" w:rsidRPr="00E22B7A">
        <w:t xml:space="preserve"> low in 4-Tx.</w:t>
      </w:r>
      <w:r w:rsidR="00D4268D" w:rsidRPr="00E22B7A">
        <w:t xml:space="preserve"> </w:t>
      </w:r>
      <w:r w:rsidR="00AE780D" w:rsidRPr="00E22B7A">
        <w:t>Table 2 shows that t</w:t>
      </w:r>
      <w:r w:rsidR="005D4FF2" w:rsidRPr="00E22B7A">
        <w:t xml:space="preserve">he performance of MU-CQI feedback </w:t>
      </w:r>
      <w:r w:rsidR="00AE780D" w:rsidRPr="00E22B7A">
        <w:t xml:space="preserve">with co-scheduling 2 UEs </w:t>
      </w:r>
      <w:r w:rsidR="005D4FF2" w:rsidRPr="00E22B7A">
        <w:t>is</w:t>
      </w:r>
      <w:r w:rsidR="00AE780D" w:rsidRPr="00E22B7A">
        <w:t xml:space="preserve"> </w:t>
      </w:r>
      <w:r w:rsidR="005D4FF2" w:rsidRPr="00E22B7A">
        <w:t xml:space="preserve">consistent </w:t>
      </w:r>
      <w:r w:rsidR="00414807" w:rsidRPr="00E22B7A">
        <w:t>with [2</w:t>
      </w:r>
      <w:r w:rsidR="00AE780D" w:rsidRPr="00E22B7A">
        <w:t xml:space="preserve">]. </w:t>
      </w:r>
      <w:r w:rsidR="005D4FF2" w:rsidRPr="00E22B7A">
        <w:t xml:space="preserve"> </w:t>
      </w:r>
      <w:r w:rsidR="00AE780D" w:rsidRPr="00E22B7A">
        <w:t xml:space="preserve">Although not presented in Table 2, the MU-CQI feedback with co-scheduling up to 4 UEs shows no noticeable gain, compared to the 2-UE case. On the </w:t>
      </w:r>
      <w:r w:rsidR="00A729DD" w:rsidRPr="00E22B7A">
        <w:t>other hand</w:t>
      </w:r>
      <w:r w:rsidR="00AE780D" w:rsidRPr="00E22B7A">
        <w:t xml:space="preserve">, the proposed MUI feedback </w:t>
      </w:r>
      <w:r w:rsidR="00845FDB" w:rsidRPr="00E22B7A">
        <w:t xml:space="preserve">is shown to allow the eNB to estimate more reliable MU-CQIs. </w:t>
      </w:r>
      <w:proofErr w:type="gramStart"/>
      <w:r w:rsidR="00DB0180" w:rsidRPr="00E22B7A">
        <w:t xml:space="preserve">The throughput </w:t>
      </w:r>
      <w:r w:rsidR="001C63EF" w:rsidRPr="00E22B7A">
        <w:t xml:space="preserve">gain </w:t>
      </w:r>
      <w:r w:rsidR="00DB0180" w:rsidRPr="00E22B7A">
        <w:t>of MUI feedb</w:t>
      </w:r>
      <w:r w:rsidR="00E22B7A" w:rsidRPr="00E22B7A">
        <w:rPr>
          <w:lang w:eastAsia="ko-KR"/>
        </w:rPr>
        <w:t>a</w:t>
      </w:r>
      <w:r w:rsidR="00DB0180" w:rsidRPr="00E22B7A">
        <w:t xml:space="preserve">ck with co-scheduling </w:t>
      </w:r>
      <w:r w:rsidR="003B642D" w:rsidRPr="00E22B7A">
        <w:t xml:space="preserve">up to </w:t>
      </w:r>
      <w:r w:rsidR="00DB0180" w:rsidRPr="00E22B7A">
        <w:t>4 UEs</w:t>
      </w:r>
      <w:r w:rsidR="001C63EF" w:rsidRPr="00E22B7A">
        <w:t xml:space="preserve"> amounts to </w:t>
      </w:r>
      <w:r w:rsidR="00861115" w:rsidRPr="00E22B7A">
        <w:t>approximately 6</w:t>
      </w:r>
      <w:r w:rsidR="001C63EF" w:rsidRPr="00E22B7A">
        <w:t>%</w:t>
      </w:r>
      <w:r w:rsidR="004E7088" w:rsidRPr="00E22B7A">
        <w:t xml:space="preserve"> </w:t>
      </w:r>
      <w:r w:rsidR="001C63EF" w:rsidRPr="00E22B7A">
        <w:t>over</w:t>
      </w:r>
      <w:r w:rsidR="00DB0180" w:rsidRPr="00E22B7A">
        <w:t xml:space="preserve"> the 2-UE co-scheduling case.</w:t>
      </w:r>
      <w:proofErr w:type="gramEnd"/>
      <w:r w:rsidR="004E7088" w:rsidRPr="00E22B7A">
        <w:t xml:space="preserve"> A major difference between MU-CQI and MUI schemes lies in the foregoing quantization error.</w:t>
      </w:r>
    </w:p>
    <w:p w14:paraId="15ED8F12" w14:textId="2A1E8F61" w:rsidR="006B7268" w:rsidRPr="00E22B7A" w:rsidRDefault="006B7268" w:rsidP="006B7268">
      <w:pPr>
        <w:jc w:val="center"/>
        <w:rPr>
          <w:b/>
          <w:lang w:val="en-US"/>
        </w:rPr>
      </w:pPr>
      <w:r w:rsidRPr="00E22B7A">
        <w:rPr>
          <w:b/>
          <w:lang w:val="en-US"/>
        </w:rPr>
        <w:t>Table 2</w:t>
      </w:r>
      <w:r w:rsidR="00BA05FA" w:rsidRPr="00E22B7A">
        <w:rPr>
          <w:b/>
          <w:lang w:val="en-US"/>
        </w:rPr>
        <w:t xml:space="preserve">: </w:t>
      </w:r>
      <w:r w:rsidR="00CE5704" w:rsidRPr="00E22B7A">
        <w:rPr>
          <w:b/>
          <w:lang w:val="en-US"/>
        </w:rPr>
        <w:t>Preliminary e</w:t>
      </w:r>
      <w:r w:rsidR="00BA05FA" w:rsidRPr="00E22B7A">
        <w:rPr>
          <w:b/>
          <w:lang w:val="en-US"/>
        </w:rPr>
        <w:t>valuation</w:t>
      </w:r>
      <w:r w:rsidRPr="00E22B7A">
        <w:rPr>
          <w:b/>
          <w:lang w:val="en-US"/>
        </w:rPr>
        <w:t xml:space="preserve"> results</w:t>
      </w:r>
      <w:r w:rsidR="00A823C5" w:rsidRPr="00E22B7A">
        <w:rPr>
          <w:b/>
          <w:lang w:val="en-US"/>
        </w:rPr>
        <w:t xml:space="preserve"> of various feedback schemes</w:t>
      </w:r>
      <w:r w:rsidRPr="00E22B7A">
        <w:rPr>
          <w:b/>
          <w:lang w:val="en-US"/>
        </w:rPr>
        <w:t xml:space="preserve"> (</w:t>
      </w:r>
      <w:proofErr w:type="spellStart"/>
      <w:r w:rsidR="00A80765" w:rsidRPr="00E22B7A">
        <w:rPr>
          <w:b/>
          <w:lang w:val="en-US"/>
        </w:rPr>
        <w:t>Scn</w:t>
      </w:r>
      <w:proofErr w:type="spellEnd"/>
      <w:r w:rsidR="00A80765" w:rsidRPr="00E22B7A">
        <w:rPr>
          <w:b/>
          <w:lang w:val="en-US"/>
        </w:rPr>
        <w:t>-</w:t>
      </w:r>
      <w:r w:rsidR="005947C7" w:rsidRPr="00E22B7A">
        <w:rPr>
          <w:b/>
          <w:lang w:val="en-US"/>
        </w:rPr>
        <w:t xml:space="preserve">A, </w:t>
      </w:r>
      <w:r w:rsidR="00D044FA" w:rsidRPr="00E22B7A">
        <w:rPr>
          <w:b/>
          <w:lang w:val="en-US"/>
        </w:rPr>
        <w:t xml:space="preserve">Rel-8 </w:t>
      </w:r>
      <w:r w:rsidRPr="00E22B7A">
        <w:rPr>
          <w:b/>
          <w:lang w:val="en-US"/>
        </w:rPr>
        <w:t>4Tx</w:t>
      </w:r>
      <w:r w:rsidR="00D044FA" w:rsidRPr="00E22B7A">
        <w:rPr>
          <w:b/>
          <w:lang w:val="en-US"/>
        </w:rPr>
        <w:t xml:space="preserve"> codebook</w:t>
      </w:r>
      <w:r w:rsidRPr="00E22B7A">
        <w:rPr>
          <w:b/>
          <w:lang w:val="en-US"/>
        </w:rPr>
        <w:t>, ULA, 0.5λ).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838"/>
        <w:gridCol w:w="1896"/>
        <w:gridCol w:w="1770"/>
      </w:tblGrid>
      <w:tr w:rsidR="006B7268" w:rsidRPr="00E22B7A" w14:paraId="7A578003" w14:textId="77777777" w:rsidTr="007D31C9">
        <w:tc>
          <w:tcPr>
            <w:tcW w:w="29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55967470" w14:textId="035634C5" w:rsidR="006B7268" w:rsidRPr="00E22B7A" w:rsidRDefault="00616F50" w:rsidP="00616F50">
            <w:pPr>
              <w:spacing w:after="0"/>
              <w:jc w:val="center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Feedback s</w:t>
            </w:r>
            <w:r w:rsidR="006B7268" w:rsidRPr="00E22B7A">
              <w:rPr>
                <w:b/>
                <w:lang w:val="en-US"/>
              </w:rPr>
              <w:t>cheme</w:t>
            </w:r>
            <w:r w:rsidR="007060D5" w:rsidRPr="00E22B7A">
              <w:rPr>
                <w:b/>
                <w:lang w:val="en-US"/>
              </w:rPr>
              <w:t>s</w:t>
            </w:r>
          </w:p>
        </w:tc>
        <w:tc>
          <w:tcPr>
            <w:tcW w:w="18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07FDD0CC" w14:textId="18EF4433" w:rsidR="006B7268" w:rsidRPr="00E22B7A" w:rsidRDefault="001604DD" w:rsidP="00BA05FA">
            <w:pPr>
              <w:spacing w:after="0"/>
              <w:jc w:val="center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Cell average</w:t>
            </w:r>
            <w:r w:rsidR="00515BCF" w:rsidRPr="00E22B7A">
              <w:rPr>
                <w:b/>
                <w:lang w:val="en-US"/>
              </w:rPr>
              <w:t xml:space="preserve"> throughput (bps/Hz)</w:t>
            </w:r>
          </w:p>
        </w:tc>
        <w:tc>
          <w:tcPr>
            <w:tcW w:w="18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2F3FC900" w14:textId="4C15520D" w:rsidR="006B7268" w:rsidRPr="00E22B7A" w:rsidRDefault="006B7268" w:rsidP="00616F50">
            <w:pPr>
              <w:spacing w:after="0"/>
              <w:jc w:val="center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Median</w:t>
            </w:r>
            <w:r w:rsidR="00515BCF" w:rsidRPr="00E22B7A">
              <w:rPr>
                <w:b/>
                <w:lang w:val="en-US"/>
              </w:rPr>
              <w:t xml:space="preserve"> </w:t>
            </w:r>
            <w:r w:rsidRPr="00E22B7A">
              <w:rPr>
                <w:b/>
                <w:lang w:val="en-US"/>
              </w:rPr>
              <w:t xml:space="preserve">UE throughput </w:t>
            </w:r>
            <w:r w:rsidR="00515BCF" w:rsidRPr="00E22B7A">
              <w:rPr>
                <w:b/>
                <w:lang w:val="en-US"/>
              </w:rPr>
              <w:t>(bps/Hz)</w:t>
            </w:r>
          </w:p>
        </w:tc>
        <w:tc>
          <w:tcPr>
            <w:tcW w:w="17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D0EC2E4" w14:textId="64D6BD37" w:rsidR="006B7268" w:rsidRPr="00E22B7A" w:rsidRDefault="00515BCF" w:rsidP="00BA05FA">
            <w:pPr>
              <w:spacing w:after="0"/>
              <w:jc w:val="center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 xml:space="preserve">5% UE </w:t>
            </w:r>
            <w:r w:rsidRPr="00E22B7A">
              <w:rPr>
                <w:b/>
                <w:lang w:val="en-US"/>
              </w:rPr>
              <w:br/>
              <w:t>throughput (bps/Hz)</w:t>
            </w:r>
          </w:p>
        </w:tc>
      </w:tr>
      <w:tr w:rsidR="00515BCF" w:rsidRPr="00E22B7A" w14:paraId="25930DCF" w14:textId="77777777" w:rsidTr="007D31C9">
        <w:trPr>
          <w:trHeight w:val="432"/>
        </w:trPr>
        <w:tc>
          <w:tcPr>
            <w:tcW w:w="29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176248" w14:textId="6F558359" w:rsidR="00515BCF" w:rsidRPr="00E22B7A" w:rsidRDefault="007D31C9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Rel-10</w:t>
            </w:r>
            <w:r w:rsidR="00515BCF" w:rsidRPr="00E22B7A">
              <w:rPr>
                <w:lang w:val="en-US"/>
              </w:rPr>
              <w:t xml:space="preserve"> </w:t>
            </w:r>
            <w:r w:rsidR="00D044FA" w:rsidRPr="00E22B7A">
              <w:rPr>
                <w:lang w:val="en-US"/>
              </w:rPr>
              <w:t>PUSCH 3-1</w:t>
            </w:r>
            <w:r w:rsidR="00616F50" w:rsidRPr="00E22B7A">
              <w:rPr>
                <w:lang w:val="en-US"/>
              </w:rPr>
              <w:t xml:space="preserve"> </w:t>
            </w:r>
          </w:p>
          <w:p w14:paraId="484DEEB3" w14:textId="12F0F0FF" w:rsidR="00515BCF" w:rsidRPr="00E22B7A" w:rsidRDefault="00515BCF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(baseline)</w:t>
            </w:r>
          </w:p>
        </w:tc>
        <w:tc>
          <w:tcPr>
            <w:tcW w:w="1838" w:type="dxa"/>
            <w:tcBorders>
              <w:top w:val="single" w:sz="12" w:space="0" w:color="auto"/>
            </w:tcBorders>
            <w:vAlign w:val="center"/>
          </w:tcPr>
          <w:p w14:paraId="70CB2A35" w14:textId="0DAF6CAD" w:rsidR="00515BCF" w:rsidRPr="00E22B7A" w:rsidRDefault="007D3836" w:rsidP="007D3836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2.73</w:t>
            </w:r>
            <w:r w:rsidR="00FA27D0" w:rsidRPr="00E22B7A">
              <w:rPr>
                <w:lang w:val="en-US"/>
              </w:rPr>
              <w:t xml:space="preserve"> </w:t>
            </w: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3D1F23A6" w14:textId="3DEC26E0" w:rsidR="00515BCF" w:rsidRPr="00E22B7A" w:rsidRDefault="004E7088" w:rsidP="004E7088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0.257</w:t>
            </w:r>
          </w:p>
        </w:tc>
        <w:tc>
          <w:tcPr>
            <w:tcW w:w="17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A75C76" w14:textId="1ED968A7" w:rsidR="00515BCF" w:rsidRPr="00E22B7A" w:rsidRDefault="004E7088" w:rsidP="004E7088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0.105</w:t>
            </w:r>
          </w:p>
        </w:tc>
      </w:tr>
      <w:tr w:rsidR="00BA05FA" w:rsidRPr="00E22B7A" w14:paraId="2C4863AD" w14:textId="77777777" w:rsidTr="007D31C9">
        <w:trPr>
          <w:trHeight w:val="432"/>
        </w:trPr>
        <w:tc>
          <w:tcPr>
            <w:tcW w:w="29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9BF11C" w14:textId="1836C630" w:rsidR="00BA05FA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 xml:space="preserve">wideband MU-CQI </w:t>
            </w:r>
          </w:p>
          <w:p w14:paraId="167DA6BA" w14:textId="2490DB1C" w:rsidR="00BA05FA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 xml:space="preserve">(max 2 co-scheduled UEs; </w:t>
            </w:r>
            <w:r w:rsidR="007D31C9" w:rsidRPr="00E22B7A">
              <w:rPr>
                <w:i/>
                <w:lang w:val="en-US"/>
              </w:rPr>
              <w:t>S</w:t>
            </w:r>
            <w:r w:rsidRPr="00E22B7A">
              <w:rPr>
                <w:lang w:val="en-US"/>
              </w:rPr>
              <w:t>=7)</w:t>
            </w:r>
          </w:p>
        </w:tc>
        <w:tc>
          <w:tcPr>
            <w:tcW w:w="1838" w:type="dxa"/>
            <w:tcBorders>
              <w:top w:val="single" w:sz="12" w:space="0" w:color="auto"/>
            </w:tcBorders>
            <w:vAlign w:val="center"/>
          </w:tcPr>
          <w:p w14:paraId="6D71E218" w14:textId="0650A841" w:rsidR="00BA05FA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3.00</w:t>
            </w:r>
            <w:r w:rsidR="00FA27D0" w:rsidRPr="00E22B7A">
              <w:rPr>
                <w:lang w:val="en-US"/>
              </w:rPr>
              <w:t xml:space="preserve"> (11%)</w:t>
            </w: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44FB9938" w14:textId="2F0E51DB" w:rsidR="00BA05FA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0.28</w:t>
            </w:r>
            <w:r w:rsidR="004E7088" w:rsidRPr="00E22B7A">
              <w:rPr>
                <w:lang w:val="en-US"/>
              </w:rPr>
              <w:t>8</w:t>
            </w:r>
            <w:r w:rsidR="00FA27D0" w:rsidRPr="00E22B7A">
              <w:rPr>
                <w:lang w:val="en-US"/>
              </w:rPr>
              <w:t xml:space="preserve"> (12%)</w:t>
            </w:r>
          </w:p>
        </w:tc>
        <w:tc>
          <w:tcPr>
            <w:tcW w:w="17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31E5C5" w14:textId="3AA41C20" w:rsidR="00BA05FA" w:rsidRPr="00E22B7A" w:rsidRDefault="004E7088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0.109</w:t>
            </w:r>
            <w:r w:rsidR="00FA27D0" w:rsidRPr="00E22B7A">
              <w:rPr>
                <w:lang w:val="en-US"/>
              </w:rPr>
              <w:t xml:space="preserve"> (4%)</w:t>
            </w:r>
          </w:p>
        </w:tc>
      </w:tr>
      <w:tr w:rsidR="00BA05FA" w:rsidRPr="00E22B7A" w14:paraId="2536A8F8" w14:textId="77777777" w:rsidTr="007D31C9">
        <w:trPr>
          <w:trHeight w:val="432"/>
        </w:trPr>
        <w:tc>
          <w:tcPr>
            <w:tcW w:w="29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090E9C0" w14:textId="085DDFBB" w:rsidR="00BA05FA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 xml:space="preserve">subband MU-CQI </w:t>
            </w:r>
          </w:p>
          <w:p w14:paraId="15858A41" w14:textId="7FC2E9B0" w:rsidR="00BA05FA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 xml:space="preserve">(max 2 co-scheduled UEs; </w:t>
            </w:r>
            <w:r w:rsidR="007D31C9" w:rsidRPr="00E22B7A">
              <w:rPr>
                <w:i/>
                <w:lang w:val="en-US"/>
              </w:rPr>
              <w:t>S</w:t>
            </w:r>
            <w:r w:rsidRPr="00E22B7A">
              <w:rPr>
                <w:lang w:val="en-US"/>
              </w:rPr>
              <w:t>=3)</w:t>
            </w:r>
          </w:p>
        </w:tc>
        <w:tc>
          <w:tcPr>
            <w:tcW w:w="1838" w:type="dxa"/>
            <w:tcBorders>
              <w:top w:val="single" w:sz="12" w:space="0" w:color="auto"/>
            </w:tcBorders>
            <w:vAlign w:val="center"/>
          </w:tcPr>
          <w:p w14:paraId="3F15A11A" w14:textId="6AF1F939" w:rsidR="00BA05FA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3.21</w:t>
            </w:r>
            <w:r w:rsidR="00FA27D0" w:rsidRPr="00E22B7A">
              <w:rPr>
                <w:lang w:val="en-US"/>
              </w:rPr>
              <w:t xml:space="preserve"> (18%)</w:t>
            </w: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3BD232D8" w14:textId="5EDC0B23" w:rsidR="00BA05FA" w:rsidRPr="00E22B7A" w:rsidRDefault="00FA27D0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0.301 (17%)</w:t>
            </w:r>
          </w:p>
        </w:tc>
        <w:tc>
          <w:tcPr>
            <w:tcW w:w="17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F55E7D" w14:textId="44D7CC5E" w:rsidR="00BA05FA" w:rsidRPr="00E22B7A" w:rsidRDefault="004E7088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0.108</w:t>
            </w:r>
            <w:r w:rsidR="00FA27D0" w:rsidRPr="00E22B7A">
              <w:rPr>
                <w:lang w:val="en-US"/>
              </w:rPr>
              <w:t xml:space="preserve"> (3%)</w:t>
            </w:r>
          </w:p>
        </w:tc>
      </w:tr>
      <w:tr w:rsidR="00515BCF" w:rsidRPr="00E22B7A" w14:paraId="06928A16" w14:textId="77777777" w:rsidTr="007D31C9">
        <w:trPr>
          <w:trHeight w:val="432"/>
        </w:trPr>
        <w:tc>
          <w:tcPr>
            <w:tcW w:w="29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EE4AFC" w14:textId="145CB691" w:rsidR="001604DD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w</w:t>
            </w:r>
            <w:r w:rsidR="001604DD" w:rsidRPr="00E22B7A">
              <w:rPr>
                <w:lang w:val="en-US"/>
              </w:rPr>
              <w:t xml:space="preserve">ideband MUI </w:t>
            </w:r>
          </w:p>
          <w:p w14:paraId="3CFCF77A" w14:textId="609C52DB" w:rsidR="00515BCF" w:rsidRPr="00E22B7A" w:rsidRDefault="001604DD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(max 2 co-scheduled UEs</w:t>
            </w:r>
            <w:r w:rsidR="00BA05FA" w:rsidRPr="00E22B7A">
              <w:rPr>
                <w:lang w:val="en-US"/>
              </w:rPr>
              <w:t xml:space="preserve">; </w:t>
            </w:r>
            <w:r w:rsidR="00BA05FA" w:rsidRPr="00E22B7A">
              <w:rPr>
                <w:i/>
                <w:lang w:val="en-US"/>
              </w:rPr>
              <w:t>S</w:t>
            </w:r>
            <w:r w:rsidR="00BA05FA" w:rsidRPr="00E22B7A">
              <w:rPr>
                <w:lang w:val="en-US"/>
              </w:rPr>
              <w:t>=7</w:t>
            </w:r>
            <w:r w:rsidRPr="00E22B7A">
              <w:rPr>
                <w:lang w:val="en-US"/>
              </w:rPr>
              <w:t>)</w:t>
            </w:r>
          </w:p>
        </w:tc>
        <w:tc>
          <w:tcPr>
            <w:tcW w:w="1838" w:type="dxa"/>
            <w:tcBorders>
              <w:top w:val="single" w:sz="12" w:space="0" w:color="auto"/>
            </w:tcBorders>
            <w:vAlign w:val="center"/>
          </w:tcPr>
          <w:p w14:paraId="4FAEE4CD" w14:textId="5FF2E2D6" w:rsidR="00515BCF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3.08</w:t>
            </w:r>
            <w:r w:rsidR="00FA27D0" w:rsidRPr="00E22B7A">
              <w:rPr>
                <w:lang w:val="en-US"/>
              </w:rPr>
              <w:t xml:space="preserve"> (13%)</w:t>
            </w: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038C7261" w14:textId="261BE1B1" w:rsidR="00515BCF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0.29</w:t>
            </w:r>
            <w:r w:rsidR="004E7088" w:rsidRPr="00E22B7A">
              <w:rPr>
                <w:lang w:val="en-US"/>
              </w:rPr>
              <w:t>3</w:t>
            </w:r>
            <w:r w:rsidR="00FA27D0" w:rsidRPr="00E22B7A">
              <w:rPr>
                <w:lang w:val="en-US"/>
              </w:rPr>
              <w:t xml:space="preserve"> (14%)</w:t>
            </w:r>
          </w:p>
        </w:tc>
        <w:tc>
          <w:tcPr>
            <w:tcW w:w="17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0CA7EA" w14:textId="25C81CB3" w:rsidR="00515BCF" w:rsidRPr="00E22B7A" w:rsidRDefault="004E7088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0.109</w:t>
            </w:r>
            <w:r w:rsidR="00FA27D0" w:rsidRPr="00E22B7A">
              <w:rPr>
                <w:lang w:val="en-US"/>
              </w:rPr>
              <w:t xml:space="preserve"> (4%)</w:t>
            </w:r>
          </w:p>
        </w:tc>
      </w:tr>
      <w:tr w:rsidR="00515BCF" w:rsidRPr="00E22B7A" w14:paraId="5F9DBF58" w14:textId="77777777" w:rsidTr="007D31C9">
        <w:trPr>
          <w:trHeight w:val="432"/>
        </w:trPr>
        <w:tc>
          <w:tcPr>
            <w:tcW w:w="29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0C35B4" w14:textId="43D4A3E7" w:rsidR="001604DD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s</w:t>
            </w:r>
            <w:r w:rsidR="001604DD" w:rsidRPr="00E22B7A">
              <w:rPr>
                <w:lang w:val="en-US"/>
              </w:rPr>
              <w:t xml:space="preserve">ubband MUI </w:t>
            </w:r>
          </w:p>
          <w:p w14:paraId="6A31BF3C" w14:textId="49101CAD" w:rsidR="00515BCF" w:rsidRPr="00E22B7A" w:rsidRDefault="001604DD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(max 2 co-scheduled UEs</w:t>
            </w:r>
            <w:r w:rsidR="00BA05FA" w:rsidRPr="00E22B7A">
              <w:rPr>
                <w:lang w:val="en-US"/>
              </w:rPr>
              <w:t xml:space="preserve">; </w:t>
            </w:r>
            <w:r w:rsidR="00BA05FA" w:rsidRPr="00E22B7A">
              <w:rPr>
                <w:i/>
                <w:lang w:val="en-US"/>
              </w:rPr>
              <w:t>S</w:t>
            </w:r>
            <w:r w:rsidR="00BA05FA" w:rsidRPr="00E22B7A">
              <w:rPr>
                <w:lang w:val="en-US"/>
              </w:rPr>
              <w:t>=3</w:t>
            </w:r>
            <w:r w:rsidRPr="00E22B7A">
              <w:rPr>
                <w:lang w:val="en-US"/>
              </w:rPr>
              <w:t>)</w:t>
            </w:r>
          </w:p>
        </w:tc>
        <w:tc>
          <w:tcPr>
            <w:tcW w:w="1838" w:type="dxa"/>
            <w:tcBorders>
              <w:top w:val="single" w:sz="12" w:space="0" w:color="auto"/>
            </w:tcBorders>
            <w:vAlign w:val="center"/>
          </w:tcPr>
          <w:p w14:paraId="118254B7" w14:textId="03F51193" w:rsidR="00515BCF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3.</w:t>
            </w:r>
            <w:r w:rsidR="004E7088" w:rsidRPr="00E22B7A">
              <w:rPr>
                <w:lang w:val="en-US"/>
              </w:rPr>
              <w:t>30</w:t>
            </w:r>
            <w:r w:rsidR="00FA27D0" w:rsidRPr="00E22B7A">
              <w:rPr>
                <w:lang w:val="en-US"/>
              </w:rPr>
              <w:t xml:space="preserve"> (21%)</w:t>
            </w: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4FF8A3E1" w14:textId="61AF88B1" w:rsidR="00515BCF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0.31</w:t>
            </w:r>
            <w:r w:rsidR="004E7088" w:rsidRPr="00E22B7A">
              <w:rPr>
                <w:lang w:val="en-US"/>
              </w:rPr>
              <w:t>7</w:t>
            </w:r>
            <w:r w:rsidR="00FA27D0" w:rsidRPr="00E22B7A">
              <w:rPr>
                <w:lang w:val="en-US"/>
              </w:rPr>
              <w:t xml:space="preserve"> (23%)</w:t>
            </w:r>
          </w:p>
        </w:tc>
        <w:tc>
          <w:tcPr>
            <w:tcW w:w="17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B3DFCF" w14:textId="73A3E636" w:rsidR="00515BCF" w:rsidRPr="00E22B7A" w:rsidRDefault="004E7088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0.11</w:t>
            </w:r>
            <w:r w:rsidR="00FA27D0" w:rsidRPr="00E22B7A">
              <w:rPr>
                <w:lang w:val="en-US"/>
              </w:rPr>
              <w:t>3 (8%)</w:t>
            </w:r>
          </w:p>
        </w:tc>
      </w:tr>
      <w:tr w:rsidR="006B7268" w:rsidRPr="00E22B7A" w14:paraId="7BCC81A0" w14:textId="77777777" w:rsidTr="007D31C9">
        <w:trPr>
          <w:trHeight w:val="432"/>
        </w:trPr>
        <w:tc>
          <w:tcPr>
            <w:tcW w:w="29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6A967F" w14:textId="4FA0BCD8" w:rsidR="001604DD" w:rsidRPr="00E22B7A" w:rsidRDefault="00BA05FA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s</w:t>
            </w:r>
            <w:r w:rsidR="001604DD" w:rsidRPr="00E22B7A">
              <w:rPr>
                <w:lang w:val="en-US"/>
              </w:rPr>
              <w:t xml:space="preserve">ubband MUI </w:t>
            </w:r>
          </w:p>
          <w:p w14:paraId="09D6F578" w14:textId="0A28EE7F" w:rsidR="006B7268" w:rsidRPr="00E22B7A" w:rsidRDefault="001604DD" w:rsidP="00BA05FA">
            <w:pPr>
              <w:spacing w:after="0"/>
              <w:rPr>
                <w:lang w:val="en-US"/>
              </w:rPr>
            </w:pPr>
            <w:r w:rsidRPr="00E22B7A">
              <w:rPr>
                <w:lang w:val="en-US"/>
              </w:rPr>
              <w:t>(max 4 co-scheduled UEs</w:t>
            </w:r>
            <w:r w:rsidR="00BA05FA" w:rsidRPr="00E22B7A">
              <w:rPr>
                <w:lang w:val="en-US"/>
              </w:rPr>
              <w:t xml:space="preserve">; </w:t>
            </w:r>
            <w:r w:rsidR="00BA05FA" w:rsidRPr="00E22B7A">
              <w:rPr>
                <w:i/>
                <w:lang w:val="en-US"/>
              </w:rPr>
              <w:t>S</w:t>
            </w:r>
            <w:r w:rsidR="00BA05FA" w:rsidRPr="00E22B7A">
              <w:rPr>
                <w:lang w:val="en-US"/>
              </w:rPr>
              <w:t>=3</w:t>
            </w:r>
            <w:r w:rsidRPr="00E22B7A">
              <w:rPr>
                <w:lang w:val="en-US"/>
              </w:rPr>
              <w:t>)</w:t>
            </w:r>
          </w:p>
        </w:tc>
        <w:tc>
          <w:tcPr>
            <w:tcW w:w="1838" w:type="dxa"/>
            <w:tcBorders>
              <w:top w:val="single" w:sz="12" w:space="0" w:color="auto"/>
            </w:tcBorders>
            <w:vAlign w:val="center"/>
          </w:tcPr>
          <w:p w14:paraId="1693B22C" w14:textId="6BAFE21B" w:rsidR="006B7268" w:rsidRPr="00E22B7A" w:rsidRDefault="007D3836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3.4</w:t>
            </w:r>
            <w:r w:rsidR="004E7088" w:rsidRPr="00E22B7A">
              <w:rPr>
                <w:lang w:val="en-US"/>
              </w:rPr>
              <w:t>8</w:t>
            </w:r>
            <w:r w:rsidR="00FA27D0" w:rsidRPr="00E22B7A">
              <w:rPr>
                <w:lang w:val="en-US"/>
              </w:rPr>
              <w:t xml:space="preserve"> (27%)</w:t>
            </w: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3B26F097" w14:textId="35F70CB7" w:rsidR="006B7268" w:rsidRPr="00E22B7A" w:rsidRDefault="004E7088" w:rsidP="00BA05FA">
            <w:pPr>
              <w:spacing w:after="0"/>
              <w:jc w:val="center"/>
              <w:rPr>
                <w:lang w:val="en-US" w:eastAsia="ko-KR"/>
              </w:rPr>
            </w:pPr>
            <w:r w:rsidRPr="00E22B7A">
              <w:rPr>
                <w:lang w:val="en-US"/>
              </w:rPr>
              <w:t>0.32</w:t>
            </w:r>
            <w:r w:rsidR="00FA27D0" w:rsidRPr="00E22B7A">
              <w:rPr>
                <w:lang w:val="en-US"/>
              </w:rPr>
              <w:t>9 (28%)</w:t>
            </w:r>
          </w:p>
        </w:tc>
        <w:tc>
          <w:tcPr>
            <w:tcW w:w="17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E8A9F2" w14:textId="4F5ECB6B" w:rsidR="006B7268" w:rsidRPr="00E22B7A" w:rsidRDefault="00FA27D0" w:rsidP="00BA05FA">
            <w:pPr>
              <w:spacing w:after="0"/>
              <w:jc w:val="center"/>
              <w:rPr>
                <w:lang w:val="en-US"/>
              </w:rPr>
            </w:pPr>
            <w:r w:rsidRPr="00E22B7A">
              <w:rPr>
                <w:lang w:val="en-US"/>
              </w:rPr>
              <w:t>0.117 (11%)</w:t>
            </w:r>
          </w:p>
        </w:tc>
      </w:tr>
    </w:tbl>
    <w:p w14:paraId="52A1FD54" w14:textId="77777777" w:rsidR="00515BCF" w:rsidRPr="00E22B7A" w:rsidRDefault="00515BCF" w:rsidP="00147A4D">
      <w:pPr>
        <w:tabs>
          <w:tab w:val="left" w:pos="284"/>
        </w:tabs>
        <w:rPr>
          <w:lang w:val="en-US"/>
        </w:rPr>
      </w:pPr>
    </w:p>
    <w:p w14:paraId="494973BD" w14:textId="07F6EE24" w:rsidR="003E2FF7" w:rsidRPr="00E22B7A" w:rsidRDefault="006B7268" w:rsidP="00BF3978">
      <w:pPr>
        <w:tabs>
          <w:tab w:val="left" w:pos="284"/>
        </w:tabs>
        <w:jc w:val="both"/>
        <w:rPr>
          <w:lang w:val="en-US"/>
        </w:rPr>
      </w:pPr>
      <w:r w:rsidRPr="00E22B7A">
        <w:rPr>
          <w:lang w:val="en-US"/>
        </w:rPr>
        <w:t xml:space="preserve">Finally, it should be noted that the performance gain resulting from the MUI feedback becomes </w:t>
      </w:r>
      <w:r w:rsidR="00515BCF" w:rsidRPr="00E22B7A">
        <w:rPr>
          <w:lang w:val="en-US"/>
        </w:rPr>
        <w:t xml:space="preserve">more </w:t>
      </w:r>
      <w:r w:rsidR="00A729DD" w:rsidRPr="00E22B7A">
        <w:rPr>
          <w:lang w:val="en-US"/>
        </w:rPr>
        <w:t>remarkable</w:t>
      </w:r>
      <w:r w:rsidRPr="00E22B7A">
        <w:rPr>
          <w:lang w:val="en-US"/>
        </w:rPr>
        <w:t xml:space="preserve"> </w:t>
      </w:r>
      <w:r w:rsidR="00515BCF" w:rsidRPr="00E22B7A">
        <w:rPr>
          <w:lang w:val="en-US"/>
        </w:rPr>
        <w:t>as the number of UEs increases.</w:t>
      </w:r>
      <w:r w:rsidR="001604DD" w:rsidRPr="00E22B7A">
        <w:rPr>
          <w:lang w:val="en-US"/>
        </w:rPr>
        <w:t xml:space="preserve"> </w:t>
      </w:r>
      <w:r w:rsidR="00C463AB" w:rsidRPr="00E22B7A">
        <w:rPr>
          <w:lang w:val="en-US"/>
        </w:rPr>
        <w:t>We conclude</w:t>
      </w:r>
      <w:r w:rsidR="001604DD" w:rsidRPr="00E22B7A">
        <w:rPr>
          <w:lang w:val="en-US"/>
        </w:rPr>
        <w:t xml:space="preserve"> that the </w:t>
      </w:r>
      <w:r w:rsidR="00BF3978" w:rsidRPr="00E22B7A">
        <w:rPr>
          <w:lang w:val="en-US"/>
        </w:rPr>
        <w:t>new</w:t>
      </w:r>
      <w:r w:rsidR="001604DD" w:rsidRPr="00E22B7A">
        <w:rPr>
          <w:lang w:val="en-US"/>
        </w:rPr>
        <w:t xml:space="preserve"> PUSCH </w:t>
      </w:r>
      <w:r w:rsidR="00BF3978" w:rsidRPr="00E22B7A">
        <w:rPr>
          <w:lang w:val="en-US"/>
        </w:rPr>
        <w:t xml:space="preserve">feedback </w:t>
      </w:r>
      <w:r w:rsidR="001604DD" w:rsidRPr="00E22B7A">
        <w:rPr>
          <w:lang w:val="en-US"/>
        </w:rPr>
        <w:t>mode</w:t>
      </w:r>
      <w:r w:rsidR="00BF3978" w:rsidRPr="00E22B7A">
        <w:rPr>
          <w:lang w:val="en-US"/>
        </w:rPr>
        <w:t xml:space="preserve"> with additional MUIs </w:t>
      </w:r>
      <w:r w:rsidR="001604DD" w:rsidRPr="00E22B7A">
        <w:rPr>
          <w:lang w:val="en-US"/>
        </w:rPr>
        <w:t xml:space="preserve">seems to realize a large portion of the potential </w:t>
      </w:r>
      <w:proofErr w:type="spellStart"/>
      <w:r w:rsidR="001604DD" w:rsidRPr="00E22B7A">
        <w:rPr>
          <w:i/>
          <w:lang w:val="en-US"/>
        </w:rPr>
        <w:t>multiuer</w:t>
      </w:r>
      <w:proofErr w:type="spellEnd"/>
      <w:r w:rsidR="001604DD" w:rsidRPr="00E22B7A">
        <w:rPr>
          <w:i/>
          <w:lang w:val="en-US"/>
        </w:rPr>
        <w:t xml:space="preserve"> diversity gain</w:t>
      </w:r>
      <w:r w:rsidR="004122CA" w:rsidRPr="00E22B7A">
        <w:rPr>
          <w:lang w:val="en-US"/>
        </w:rPr>
        <w:t xml:space="preserve"> in practice, relative to other </w:t>
      </w:r>
      <w:r w:rsidR="001604DD" w:rsidRPr="00E22B7A">
        <w:rPr>
          <w:lang w:val="en-US"/>
        </w:rPr>
        <w:t>feedback scheme</w:t>
      </w:r>
      <w:r w:rsidR="004122CA" w:rsidRPr="00E22B7A">
        <w:rPr>
          <w:lang w:val="en-US"/>
        </w:rPr>
        <w:t>s</w:t>
      </w:r>
      <w:r w:rsidR="001604DD" w:rsidRPr="00E22B7A">
        <w:rPr>
          <w:lang w:val="en-US"/>
        </w:rPr>
        <w:t>.</w:t>
      </w:r>
    </w:p>
    <w:p w14:paraId="057EE02C" w14:textId="77777777" w:rsidR="00DD4A4D" w:rsidRPr="00E22B7A" w:rsidRDefault="00DD4A4D" w:rsidP="00147A4D">
      <w:pPr>
        <w:tabs>
          <w:tab w:val="left" w:pos="284"/>
        </w:tabs>
        <w:rPr>
          <w:lang w:val="en-US"/>
        </w:rPr>
      </w:pPr>
    </w:p>
    <w:p w14:paraId="6F6AA5C3" w14:textId="77777777" w:rsidR="00C03C6D" w:rsidRPr="00E22B7A" w:rsidRDefault="00C03C6D" w:rsidP="00C03C6D">
      <w:pPr>
        <w:pStyle w:val="1"/>
        <w:rPr>
          <w:rFonts w:ascii="Times New Roman" w:hAnsi="Times New Roman"/>
          <w:lang w:val="en-US"/>
        </w:rPr>
      </w:pPr>
      <w:r w:rsidRPr="00E22B7A">
        <w:rPr>
          <w:rFonts w:ascii="Times New Roman" w:hAnsi="Times New Roman"/>
          <w:lang w:val="en-US"/>
        </w:rPr>
        <w:t>5</w:t>
      </w:r>
      <w:r w:rsidRPr="00E22B7A">
        <w:rPr>
          <w:rFonts w:ascii="Times New Roman" w:hAnsi="Times New Roman"/>
          <w:lang w:val="en-US"/>
        </w:rPr>
        <w:tab/>
        <w:t>Conclusions</w:t>
      </w:r>
    </w:p>
    <w:p w14:paraId="38D6B53D" w14:textId="37909345" w:rsidR="00C03C6D" w:rsidRPr="00E22B7A" w:rsidRDefault="00C03C6D" w:rsidP="00C03C6D">
      <w:pPr>
        <w:spacing w:after="60"/>
        <w:rPr>
          <w:lang w:val="en-US"/>
        </w:rPr>
      </w:pPr>
      <w:r w:rsidRPr="00E22B7A">
        <w:rPr>
          <w:lang w:val="en-US"/>
        </w:rPr>
        <w:t xml:space="preserve">We have proposed a </w:t>
      </w:r>
      <w:r w:rsidR="00CE5704" w:rsidRPr="00E22B7A">
        <w:rPr>
          <w:lang w:val="en-US"/>
        </w:rPr>
        <w:t>new PUSCH feedback mode introducing MUI feedback, which is shown to</w:t>
      </w:r>
      <w:r w:rsidRPr="00E22B7A">
        <w:rPr>
          <w:lang w:val="en-US"/>
        </w:rPr>
        <w:t xml:space="preserve"> </w:t>
      </w:r>
      <w:r w:rsidR="00CE5704" w:rsidRPr="00E22B7A">
        <w:rPr>
          <w:lang w:val="en-US"/>
        </w:rPr>
        <w:t>yield</w:t>
      </w:r>
      <w:r w:rsidRPr="00E22B7A">
        <w:rPr>
          <w:lang w:val="en-US"/>
        </w:rPr>
        <w:t xml:space="preserve"> a</w:t>
      </w:r>
      <w:r w:rsidR="00CE5704" w:rsidRPr="00E22B7A">
        <w:rPr>
          <w:lang w:val="en-US"/>
        </w:rPr>
        <w:t>n</w:t>
      </w:r>
      <w:r w:rsidRPr="00E22B7A">
        <w:rPr>
          <w:lang w:val="en-US"/>
        </w:rPr>
        <w:t xml:space="preserve"> </w:t>
      </w:r>
      <w:r w:rsidR="00CE5704" w:rsidRPr="00E22B7A">
        <w:rPr>
          <w:lang w:val="en-US"/>
        </w:rPr>
        <w:t>appreciable</w:t>
      </w:r>
      <w:r w:rsidRPr="00E22B7A">
        <w:rPr>
          <w:lang w:val="en-US"/>
        </w:rPr>
        <w:t xml:space="preserve"> throughput gain</w:t>
      </w:r>
      <w:r w:rsidR="00B12FC8" w:rsidRPr="00E22B7A">
        <w:rPr>
          <w:lang w:val="en-US"/>
        </w:rPr>
        <w:t xml:space="preserve"> according to our initial evaluation results</w:t>
      </w:r>
      <w:r w:rsidRPr="00E22B7A">
        <w:rPr>
          <w:lang w:val="en-US"/>
        </w:rPr>
        <w:t>. Our view is that we should f</w:t>
      </w:r>
      <w:r w:rsidR="00CE5704" w:rsidRPr="00E22B7A">
        <w:rPr>
          <w:lang w:val="en-US"/>
        </w:rPr>
        <w:t xml:space="preserve">ocus on improving the accuracy of MU-CQI with </w:t>
      </w:r>
      <w:r w:rsidR="00B12FC8" w:rsidRPr="00E22B7A">
        <w:rPr>
          <w:lang w:val="en-US"/>
        </w:rPr>
        <w:t xml:space="preserve">a </w:t>
      </w:r>
      <w:r w:rsidR="00CE5704" w:rsidRPr="00E22B7A">
        <w:rPr>
          <w:lang w:val="en-US"/>
        </w:rPr>
        <w:t>moderate overhead increase.</w:t>
      </w:r>
    </w:p>
    <w:p w14:paraId="3EFFEC02" w14:textId="77777777" w:rsidR="007B1E83" w:rsidRPr="00E22B7A" w:rsidRDefault="007B1E83" w:rsidP="007B1E83">
      <w:pPr>
        <w:spacing w:after="60"/>
        <w:jc w:val="both"/>
        <w:rPr>
          <w:b/>
          <w:u w:val="single"/>
          <w:lang w:val="en-US"/>
        </w:rPr>
      </w:pPr>
      <w:r w:rsidRPr="00E22B7A">
        <w:rPr>
          <w:b/>
          <w:u w:val="single"/>
          <w:lang w:val="en-US"/>
        </w:rPr>
        <w:t xml:space="preserve">Observation: </w:t>
      </w:r>
    </w:p>
    <w:p w14:paraId="7B0DE58F" w14:textId="77777777" w:rsidR="007B1E83" w:rsidRPr="00E22B7A" w:rsidRDefault="007B1E83" w:rsidP="007B1E83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>Focus on minimizing the mismatch between the estimated MU-CQI (from SU-CQI) and the actual MU-CQI</w:t>
      </w:r>
    </w:p>
    <w:p w14:paraId="1FF3A7C6" w14:textId="6C6200FD" w:rsidR="00F40208" w:rsidRPr="00E22B7A" w:rsidRDefault="007B1E83" w:rsidP="00147A4D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>The real</w:t>
      </w:r>
      <w:r w:rsidR="00DC4E05" w:rsidRPr="00E22B7A">
        <w:rPr>
          <w:i/>
          <w:lang w:val="en-US" w:eastAsia="ko-KR"/>
        </w:rPr>
        <w:t>istic</w:t>
      </w:r>
      <w:r w:rsidRPr="00E22B7A">
        <w:rPr>
          <w:i/>
          <w:lang w:val="en-US"/>
        </w:rPr>
        <w:t xml:space="preserve"> capability of co-scheduling more than 2 UEs is essential for the </w:t>
      </w:r>
      <w:r w:rsidRPr="00E22B7A">
        <w:rPr>
          <w:i/>
          <w:lang w:val="en-US" w:eastAsia="ko-KR"/>
        </w:rPr>
        <w:t>f</w:t>
      </w:r>
      <w:r w:rsidRPr="00E22B7A">
        <w:rPr>
          <w:i/>
          <w:lang w:val="en-US"/>
        </w:rPr>
        <w:t xml:space="preserve">orward compatibility </w:t>
      </w:r>
      <w:r w:rsidR="00B12FC8" w:rsidRPr="00E22B7A">
        <w:rPr>
          <w:i/>
          <w:lang w:val="en-US"/>
        </w:rPr>
        <w:t>to</w:t>
      </w:r>
      <w:r w:rsidRPr="00E22B7A">
        <w:rPr>
          <w:i/>
          <w:lang w:val="en-US"/>
        </w:rPr>
        <w:t xml:space="preserve"> Rel-12 and beyond</w:t>
      </w:r>
    </w:p>
    <w:p w14:paraId="382D2288" w14:textId="24DE7156" w:rsidR="0052229F" w:rsidRPr="00E22B7A" w:rsidRDefault="007B1E83" w:rsidP="0052229F">
      <w:pPr>
        <w:spacing w:after="60"/>
        <w:jc w:val="both"/>
        <w:rPr>
          <w:b/>
          <w:u w:val="single"/>
          <w:lang w:val="en-US"/>
        </w:rPr>
      </w:pPr>
      <w:r w:rsidRPr="00E22B7A">
        <w:rPr>
          <w:b/>
          <w:u w:val="single"/>
          <w:lang w:val="en-US"/>
        </w:rPr>
        <w:t>Proposal</w:t>
      </w:r>
      <w:r w:rsidR="0052229F" w:rsidRPr="00E22B7A">
        <w:rPr>
          <w:b/>
          <w:u w:val="single"/>
          <w:lang w:val="en-US"/>
        </w:rPr>
        <w:t xml:space="preserve">: </w:t>
      </w:r>
    </w:p>
    <w:p w14:paraId="316B9870" w14:textId="77777777" w:rsidR="0052229F" w:rsidRPr="00E22B7A" w:rsidRDefault="0052229F" w:rsidP="0052229F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 xml:space="preserve">Do not restrict our attention to only X-pol setups and treat ULA setups with equal priority, since an appreciable MU-MIMO gain and the overall performance gain are anticipated in the latter antenna configuration for 4-Tx MIMO </w:t>
      </w:r>
    </w:p>
    <w:p w14:paraId="6C391B74" w14:textId="533B8355" w:rsidR="0052229F" w:rsidRPr="00E22B7A" w:rsidRDefault="0052229F" w:rsidP="0052229F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 xml:space="preserve">Evaluate which enhancement schemes allow the eNB to reliably co-schedule </w:t>
      </w:r>
      <w:r w:rsidR="00542CFA" w:rsidRPr="00E22B7A">
        <w:rPr>
          <w:i/>
          <w:lang w:val="en-US"/>
        </w:rPr>
        <w:t>more than 2</w:t>
      </w:r>
      <w:r w:rsidRPr="00E22B7A">
        <w:rPr>
          <w:i/>
          <w:lang w:val="en-US"/>
        </w:rPr>
        <w:t xml:space="preserve"> UEs for the forward compatibility</w:t>
      </w:r>
    </w:p>
    <w:p w14:paraId="0246ABCA" w14:textId="2FE2E7C0" w:rsidR="0052229F" w:rsidRPr="00E22B7A" w:rsidRDefault="005762B4" w:rsidP="0052229F">
      <w:pPr>
        <w:numPr>
          <w:ilvl w:val="0"/>
          <w:numId w:val="2"/>
        </w:numPr>
        <w:tabs>
          <w:tab w:val="left" w:pos="720"/>
        </w:tabs>
        <w:spacing w:after="60"/>
        <w:jc w:val="both"/>
        <w:rPr>
          <w:i/>
          <w:lang w:val="en-US"/>
        </w:rPr>
      </w:pPr>
      <w:r w:rsidRPr="00E22B7A">
        <w:rPr>
          <w:i/>
          <w:lang w:val="en-US"/>
        </w:rPr>
        <w:t xml:space="preserve">Consider the </w:t>
      </w:r>
      <w:r w:rsidR="00F14020" w:rsidRPr="00E22B7A">
        <w:rPr>
          <w:i/>
          <w:lang w:val="en-US"/>
        </w:rPr>
        <w:t>both wideband and</w:t>
      </w:r>
      <w:r w:rsidR="00B12FC8" w:rsidRPr="00E22B7A">
        <w:rPr>
          <w:i/>
          <w:lang w:val="en-US"/>
        </w:rPr>
        <w:t xml:space="preserve"> subband </w:t>
      </w:r>
      <w:r w:rsidRPr="00E22B7A">
        <w:rPr>
          <w:i/>
          <w:lang w:val="en-US"/>
        </w:rPr>
        <w:t xml:space="preserve">MUI feedback </w:t>
      </w:r>
      <w:r w:rsidR="006C3130" w:rsidRPr="00E22B7A">
        <w:rPr>
          <w:i/>
          <w:lang w:val="en-US"/>
        </w:rPr>
        <w:t xml:space="preserve">modes </w:t>
      </w:r>
      <w:r w:rsidRPr="00E22B7A">
        <w:rPr>
          <w:i/>
          <w:lang w:val="en-US"/>
        </w:rPr>
        <w:t xml:space="preserve">as a promising </w:t>
      </w:r>
      <w:r w:rsidR="00B12FC8" w:rsidRPr="00E22B7A">
        <w:rPr>
          <w:i/>
          <w:lang w:val="en-US"/>
        </w:rPr>
        <w:t xml:space="preserve">CSI feedback enhancement </w:t>
      </w:r>
    </w:p>
    <w:p w14:paraId="61781CC3" w14:textId="77777777" w:rsidR="00147A4D" w:rsidRPr="00E22B7A" w:rsidRDefault="00147A4D" w:rsidP="00147A4D">
      <w:pPr>
        <w:tabs>
          <w:tab w:val="left" w:pos="284"/>
        </w:tabs>
        <w:rPr>
          <w:lang w:val="en-US"/>
        </w:rPr>
      </w:pPr>
    </w:p>
    <w:p w14:paraId="5BE551A3" w14:textId="77777777" w:rsidR="008B290F" w:rsidRPr="00E22B7A" w:rsidRDefault="008B290F" w:rsidP="008B290F">
      <w:pPr>
        <w:pStyle w:val="1"/>
        <w:rPr>
          <w:rFonts w:ascii="Times New Roman" w:hAnsi="Times New Roman"/>
          <w:lang w:val="en-US"/>
        </w:rPr>
      </w:pPr>
      <w:r w:rsidRPr="00E22B7A">
        <w:rPr>
          <w:rFonts w:ascii="Times New Roman" w:hAnsi="Times New Roman"/>
          <w:lang w:val="en-US"/>
        </w:rPr>
        <w:lastRenderedPageBreak/>
        <w:t>References</w:t>
      </w:r>
    </w:p>
    <w:p w14:paraId="0779B4F5" w14:textId="77777777" w:rsidR="008B290F" w:rsidRPr="00E22B7A" w:rsidRDefault="008B290F" w:rsidP="008B290F">
      <w:pPr>
        <w:numPr>
          <w:ilvl w:val="0"/>
          <w:numId w:val="4"/>
        </w:numPr>
        <w:spacing w:after="0"/>
        <w:rPr>
          <w:lang w:val="en-US"/>
        </w:rPr>
      </w:pPr>
      <w:r w:rsidRPr="00E22B7A">
        <w:rPr>
          <w:lang w:val="en-US"/>
        </w:rPr>
        <w:t xml:space="preserve">RP-121416, “Further Downlink MIMO Enhancement for LTE-Advanced,” Work Item Description, 2012. </w:t>
      </w:r>
    </w:p>
    <w:p w14:paraId="631FCD34" w14:textId="0F1BE743" w:rsidR="008B290F" w:rsidRPr="00E22B7A" w:rsidRDefault="008B290F" w:rsidP="008B290F">
      <w:pPr>
        <w:numPr>
          <w:ilvl w:val="0"/>
          <w:numId w:val="4"/>
        </w:numPr>
        <w:spacing w:after="0"/>
        <w:rPr>
          <w:lang w:val="en-US"/>
        </w:rPr>
      </w:pPr>
      <w:r w:rsidRPr="00E22B7A">
        <w:rPr>
          <w:lang w:val="en-US"/>
        </w:rPr>
        <w:t>R1-130583, “MIMO evaluation results,” Qualcomm Incorporated, RAN1</w:t>
      </w:r>
      <w:r w:rsidR="005762B4" w:rsidRPr="00E22B7A">
        <w:rPr>
          <w:lang w:val="en-US"/>
        </w:rPr>
        <w:t xml:space="preserve"> </w:t>
      </w:r>
      <w:r w:rsidRPr="00E22B7A">
        <w:rPr>
          <w:lang w:val="en-US"/>
        </w:rPr>
        <w:t xml:space="preserve">#72, 2013. </w:t>
      </w:r>
    </w:p>
    <w:p w14:paraId="2979D8D8" w14:textId="354BACF5" w:rsidR="00F57C2F" w:rsidRPr="00E22B7A" w:rsidRDefault="00F57C2F" w:rsidP="00F57C2F">
      <w:pPr>
        <w:numPr>
          <w:ilvl w:val="0"/>
          <w:numId w:val="4"/>
        </w:numPr>
        <w:spacing w:after="0"/>
        <w:rPr>
          <w:lang w:val="en-US"/>
        </w:rPr>
      </w:pPr>
      <w:proofErr w:type="gramStart"/>
      <w:r w:rsidRPr="00E22B7A">
        <w:rPr>
          <w:lang w:val="en-US"/>
        </w:rPr>
        <w:t>3GPP TR 36.871 V11.0.0, 2011.</w:t>
      </w:r>
      <w:proofErr w:type="gramEnd"/>
      <w:r w:rsidRPr="00E22B7A">
        <w:rPr>
          <w:lang w:val="en-US"/>
        </w:rPr>
        <w:t xml:space="preserve"> </w:t>
      </w:r>
    </w:p>
    <w:p w14:paraId="216B469C" w14:textId="0F7336F3" w:rsidR="00147A4D" w:rsidRPr="00E22B7A" w:rsidRDefault="005762B4" w:rsidP="00B12FC8">
      <w:pPr>
        <w:numPr>
          <w:ilvl w:val="0"/>
          <w:numId w:val="4"/>
        </w:numPr>
        <w:spacing w:after="0"/>
        <w:ind w:left="562" w:hanging="562"/>
        <w:rPr>
          <w:lang w:val="en-US"/>
        </w:rPr>
      </w:pPr>
      <w:r w:rsidRPr="00E22B7A">
        <w:rPr>
          <w:lang w:val="en-US"/>
        </w:rPr>
        <w:t xml:space="preserve">R1-112883, “Report from email discussion on scenarios and assumptions for DL MIMO feedback enhancements,” Orange, RAN1 #66, 2011. </w:t>
      </w:r>
    </w:p>
    <w:p w14:paraId="520FB575" w14:textId="77777777" w:rsidR="00B12FC8" w:rsidRPr="00E22B7A" w:rsidRDefault="00B12FC8" w:rsidP="00B12FC8">
      <w:pPr>
        <w:spacing w:after="0"/>
        <w:ind w:left="562"/>
        <w:rPr>
          <w:lang w:val="en-US"/>
        </w:rPr>
      </w:pPr>
    </w:p>
    <w:p w14:paraId="4538A428" w14:textId="77777777" w:rsidR="008B290F" w:rsidRPr="00E22B7A" w:rsidRDefault="008B290F" w:rsidP="008B290F">
      <w:pPr>
        <w:spacing w:after="0"/>
        <w:rPr>
          <w:lang w:val="en-US"/>
        </w:rPr>
      </w:pPr>
    </w:p>
    <w:p w14:paraId="28FE5FEF" w14:textId="77777777" w:rsidR="008B290F" w:rsidRPr="00E22B7A" w:rsidRDefault="008B290F" w:rsidP="008B290F">
      <w:pPr>
        <w:pStyle w:val="1"/>
        <w:rPr>
          <w:rFonts w:ascii="Times New Roman" w:hAnsi="Times New Roman"/>
          <w:lang w:val="en-US"/>
        </w:rPr>
      </w:pPr>
      <w:proofErr w:type="spellStart"/>
      <w:r w:rsidRPr="00E22B7A">
        <w:rPr>
          <w:rFonts w:ascii="Times New Roman" w:hAnsi="Times New Roman"/>
          <w:lang w:val="en-US"/>
        </w:rPr>
        <w:t>A</w:t>
      </w:r>
      <w:proofErr w:type="spellEnd"/>
      <w:r w:rsidRPr="00E22B7A">
        <w:rPr>
          <w:rFonts w:ascii="Times New Roman" w:hAnsi="Times New Roman"/>
          <w:lang w:val="en-US"/>
        </w:rPr>
        <w:tab/>
        <w:t>Appendix</w:t>
      </w:r>
    </w:p>
    <w:p w14:paraId="41B31FA7" w14:textId="78D1DB7E" w:rsidR="008B290F" w:rsidRPr="00E22B7A" w:rsidRDefault="008B290F" w:rsidP="008B290F">
      <w:pPr>
        <w:jc w:val="center"/>
        <w:rPr>
          <w:b/>
          <w:lang w:val="en-US"/>
        </w:rPr>
      </w:pPr>
      <w:proofErr w:type="gramStart"/>
      <w:r w:rsidRPr="00E22B7A">
        <w:rPr>
          <w:b/>
          <w:lang w:val="en-US"/>
        </w:rPr>
        <w:t xml:space="preserve">Table </w:t>
      </w:r>
      <w:r w:rsidR="00BB684A" w:rsidRPr="00E22B7A">
        <w:rPr>
          <w:b/>
          <w:lang w:val="en-US"/>
        </w:rPr>
        <w:t>3</w:t>
      </w:r>
      <w:r w:rsidRPr="00E22B7A">
        <w:rPr>
          <w:b/>
          <w:lang w:val="en-US"/>
        </w:rPr>
        <w:t>: Evaluation assumptions.</w:t>
      </w:r>
      <w:proofErr w:type="gramEnd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4680"/>
      </w:tblGrid>
      <w:tr w:rsidR="008B290F" w:rsidRPr="00E22B7A" w14:paraId="4CB95A01" w14:textId="77777777" w:rsidTr="008B290F">
        <w:trPr>
          <w:cantSplit/>
          <w:trHeight w:val="432"/>
          <w:jc w:val="center"/>
        </w:trPr>
        <w:tc>
          <w:tcPr>
            <w:tcW w:w="361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0FD21C9E" w14:textId="77777777" w:rsidR="008B290F" w:rsidRPr="00E22B7A" w:rsidRDefault="008B290F" w:rsidP="008B290F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Parameter</w:t>
            </w:r>
          </w:p>
        </w:tc>
        <w:tc>
          <w:tcPr>
            <w:tcW w:w="468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0AA08FCD" w14:textId="77777777" w:rsidR="008B290F" w:rsidRPr="00E22B7A" w:rsidRDefault="008B290F" w:rsidP="008B290F">
            <w:pPr>
              <w:spacing w:after="0"/>
              <w:rPr>
                <w:b/>
                <w:lang w:val="en-US"/>
              </w:rPr>
            </w:pPr>
            <w:r w:rsidRPr="00E22B7A">
              <w:rPr>
                <w:b/>
                <w:lang w:val="en-US"/>
              </w:rPr>
              <w:t>Value</w:t>
            </w:r>
          </w:p>
        </w:tc>
      </w:tr>
      <w:tr w:rsidR="008B290F" w:rsidRPr="00E22B7A" w14:paraId="4349F19A" w14:textId="77777777" w:rsidTr="008B290F">
        <w:trPr>
          <w:cantSplit/>
          <w:trHeight w:val="432"/>
          <w:jc w:val="center"/>
        </w:trPr>
        <w:tc>
          <w:tcPr>
            <w:tcW w:w="361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EAA7B" w14:textId="322217D0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Channel model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64109" w14:textId="496A53C1" w:rsidR="008B290F" w:rsidRPr="00E22B7A" w:rsidRDefault="00692B06" w:rsidP="00692B06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Macro cell with Scenario A [3</w:t>
            </w:r>
            <w:r w:rsidR="005762B4" w:rsidRPr="00E22B7A">
              <w:rPr>
                <w:lang w:val="en-US"/>
              </w:rPr>
              <w:t>, 4</w:t>
            </w:r>
            <w:r w:rsidRPr="00E22B7A">
              <w:rPr>
                <w:lang w:val="en-US"/>
              </w:rPr>
              <w:t>]</w:t>
            </w:r>
          </w:p>
        </w:tc>
      </w:tr>
      <w:tr w:rsidR="008B290F" w:rsidRPr="00E22B7A" w14:paraId="36BF54A4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645EB0D7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Cellular Layout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FB325D6" w14:textId="59ADDBDE" w:rsidR="008B290F" w:rsidRPr="00E22B7A" w:rsidRDefault="00DE5218" w:rsidP="00F671E7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 w:eastAsia="ko-KR"/>
              </w:rPr>
              <w:t>19</w:t>
            </w:r>
            <w:r w:rsidR="008B290F" w:rsidRPr="00E22B7A">
              <w:rPr>
                <w:lang w:val="en-US"/>
              </w:rPr>
              <w:t xml:space="preserve"> cells</w:t>
            </w:r>
          </w:p>
        </w:tc>
      </w:tr>
      <w:tr w:rsidR="00155CF9" w:rsidRPr="00E22B7A" w14:paraId="0D240CCE" w14:textId="77777777" w:rsidTr="00155CF9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063D6776" w14:textId="3B0C0158" w:rsidR="00155CF9" w:rsidRPr="00E22B7A" w:rsidRDefault="00155CF9" w:rsidP="00155CF9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UE density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CB6D55B" w14:textId="52DA8874" w:rsidR="00155CF9" w:rsidRPr="00E22B7A" w:rsidRDefault="005762B4" w:rsidP="00692B06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 xml:space="preserve">10 UEs (100% </w:t>
            </w:r>
            <w:r w:rsidR="00692B06" w:rsidRPr="00E22B7A">
              <w:rPr>
                <w:lang w:val="en-US"/>
              </w:rPr>
              <w:t>outdoor</w:t>
            </w:r>
            <w:r w:rsidRPr="00E22B7A">
              <w:rPr>
                <w:lang w:val="en-US"/>
              </w:rPr>
              <w:t>)</w:t>
            </w:r>
          </w:p>
        </w:tc>
      </w:tr>
      <w:tr w:rsidR="008B290F" w:rsidRPr="00E22B7A" w14:paraId="55743D04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651EDF82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Bandwidth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C716673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10MHz</w:t>
            </w:r>
          </w:p>
        </w:tc>
      </w:tr>
      <w:tr w:rsidR="008B290F" w:rsidRPr="00E22B7A" w14:paraId="3B1A6635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6755AA60" w14:textId="77777777" w:rsidR="008B290F" w:rsidRPr="00E22B7A" w:rsidRDefault="008B290F" w:rsidP="008B290F">
            <w:pPr>
              <w:spacing w:before="30" w:after="30" w:line="280" w:lineRule="atLeast"/>
              <w:jc w:val="both"/>
              <w:rPr>
                <w:lang w:val="en-US"/>
              </w:rPr>
            </w:pPr>
            <w:r w:rsidRPr="00E22B7A">
              <w:rPr>
                <w:lang w:val="en-US"/>
              </w:rPr>
              <w:t>Traffic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C76229A" w14:textId="77777777" w:rsidR="008B290F" w:rsidRPr="00E22B7A" w:rsidRDefault="008B290F" w:rsidP="008B290F">
            <w:pPr>
              <w:spacing w:before="30" w:after="30" w:line="280" w:lineRule="atLeast"/>
              <w:jc w:val="both"/>
              <w:rPr>
                <w:lang w:val="en-US"/>
              </w:rPr>
            </w:pPr>
            <w:r w:rsidRPr="00E22B7A">
              <w:rPr>
                <w:lang w:val="en-US"/>
              </w:rPr>
              <w:t>Full buffer</w:t>
            </w:r>
          </w:p>
        </w:tc>
      </w:tr>
      <w:tr w:rsidR="008B290F" w:rsidRPr="00E22B7A" w14:paraId="5777DCEC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7ECFC72E" w14:textId="7D9110D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Channel estimation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4193E4E" w14:textId="06D8C38D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Non</w:t>
            </w:r>
            <w:r w:rsidR="00542CFA" w:rsidRPr="00E22B7A">
              <w:rPr>
                <w:lang w:val="en-US"/>
              </w:rPr>
              <w:t>-</w:t>
            </w:r>
            <w:r w:rsidRPr="00E22B7A">
              <w:rPr>
                <w:lang w:val="en-US"/>
              </w:rPr>
              <w:t>ideal</w:t>
            </w:r>
          </w:p>
        </w:tc>
      </w:tr>
      <w:tr w:rsidR="008B290F" w:rsidRPr="00E22B7A" w14:paraId="795969C9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2C63387B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 xml:space="preserve">Number of </w:t>
            </w:r>
            <w:proofErr w:type="spellStart"/>
            <w:r w:rsidRPr="00E22B7A">
              <w:rPr>
                <w:lang w:val="en-US"/>
              </w:rPr>
              <w:t>Tx</w:t>
            </w:r>
            <w:proofErr w:type="spellEnd"/>
            <w:r w:rsidRPr="00E22B7A">
              <w:rPr>
                <w:lang w:val="en-US"/>
              </w:rPr>
              <w:t>/Rx antennas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57A8BFD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4Tx, 2Rx</w:t>
            </w:r>
          </w:p>
        </w:tc>
      </w:tr>
      <w:tr w:rsidR="008B290F" w:rsidRPr="00E22B7A" w14:paraId="3FAEA688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763C2E0A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Transmission scheme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BA3A2F0" w14:textId="105C2DD5" w:rsidR="008B290F" w:rsidRPr="00E22B7A" w:rsidRDefault="008B290F" w:rsidP="00542CFA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SU</w:t>
            </w:r>
            <w:r w:rsidR="00542CFA" w:rsidRPr="00E22B7A">
              <w:rPr>
                <w:lang w:val="en-US"/>
              </w:rPr>
              <w:t>/MU-MIMO with dynamic switching</w:t>
            </w:r>
          </w:p>
        </w:tc>
      </w:tr>
      <w:tr w:rsidR="008B290F" w:rsidRPr="00E22B7A" w14:paraId="0F163E93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2A3784FA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Scheduler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EF52EEE" w14:textId="77777777" w:rsidR="008B290F" w:rsidRPr="00E22B7A" w:rsidRDefault="008B290F" w:rsidP="008B290F">
            <w:pPr>
              <w:spacing w:before="30" w:after="30"/>
              <w:rPr>
                <w:lang w:val="en-US"/>
              </w:rPr>
            </w:pPr>
            <w:r w:rsidRPr="00E22B7A">
              <w:rPr>
                <w:lang w:val="en-US"/>
              </w:rPr>
              <w:t>Proportional fair</w:t>
            </w:r>
          </w:p>
        </w:tc>
      </w:tr>
      <w:tr w:rsidR="008B290F" w:rsidRPr="00E22B7A" w14:paraId="04DED699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636B4645" w14:textId="77777777" w:rsidR="008B290F" w:rsidRPr="00E22B7A" w:rsidRDefault="008B290F" w:rsidP="008B290F">
            <w:pPr>
              <w:spacing w:before="30" w:after="30" w:line="280" w:lineRule="atLeast"/>
              <w:jc w:val="both"/>
              <w:rPr>
                <w:lang w:val="en-US"/>
              </w:rPr>
            </w:pPr>
            <w:r w:rsidRPr="00E22B7A">
              <w:rPr>
                <w:lang w:val="en-US"/>
              </w:rPr>
              <w:t>MU-MIMO pairing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49D62A9" w14:textId="799FE9C9" w:rsidR="008B290F" w:rsidRPr="00E22B7A" w:rsidRDefault="00542CFA" w:rsidP="008B290F">
            <w:pPr>
              <w:spacing w:before="30" w:after="30" w:line="280" w:lineRule="atLeast"/>
              <w:jc w:val="both"/>
              <w:rPr>
                <w:lang w:val="en-US"/>
              </w:rPr>
            </w:pPr>
            <w:r w:rsidRPr="00E22B7A">
              <w:rPr>
                <w:lang w:val="en-US"/>
              </w:rPr>
              <w:t>U</w:t>
            </w:r>
            <w:r w:rsidR="00DC4E05" w:rsidRPr="00E22B7A">
              <w:rPr>
                <w:lang w:val="en-US"/>
              </w:rPr>
              <w:t xml:space="preserve">p to 4 </w:t>
            </w:r>
            <w:r w:rsidR="008B290F" w:rsidRPr="00E22B7A">
              <w:rPr>
                <w:lang w:val="en-US"/>
              </w:rPr>
              <w:t>UEs with rank-1 each</w:t>
            </w:r>
          </w:p>
        </w:tc>
      </w:tr>
      <w:tr w:rsidR="00542CFA" w:rsidRPr="00E22B7A" w14:paraId="4D82E8C8" w14:textId="77777777" w:rsidTr="00542CFA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47326ED4" w14:textId="32292549" w:rsidR="00542CFA" w:rsidRPr="00E22B7A" w:rsidRDefault="00542CFA" w:rsidP="00542CFA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Feedback period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4D293F4" w14:textId="6F88392F" w:rsidR="00542CFA" w:rsidRPr="00E22B7A" w:rsidRDefault="00542CFA" w:rsidP="00542CFA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 xml:space="preserve">5 </w:t>
            </w:r>
            <w:proofErr w:type="spellStart"/>
            <w:r w:rsidRPr="00E22B7A">
              <w:rPr>
                <w:lang w:val="en-US"/>
              </w:rPr>
              <w:t>ms</w:t>
            </w:r>
            <w:proofErr w:type="spellEnd"/>
          </w:p>
        </w:tc>
      </w:tr>
      <w:tr w:rsidR="00542CFA" w:rsidRPr="00E22B7A" w14:paraId="4F680E63" w14:textId="77777777" w:rsidTr="00542CFA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5806ADD8" w14:textId="49ADDBA5" w:rsidR="00542CFA" w:rsidRPr="00E22B7A" w:rsidRDefault="00692B06" w:rsidP="00542CFA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Fee</w:t>
            </w:r>
            <w:r w:rsidR="00542CFA" w:rsidRPr="00E22B7A">
              <w:rPr>
                <w:lang w:val="en-US"/>
              </w:rPr>
              <w:t>dback delay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348155B" w14:textId="6357395A" w:rsidR="00542CFA" w:rsidRPr="00E22B7A" w:rsidRDefault="00542CFA" w:rsidP="00542CFA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No delay</w:t>
            </w:r>
          </w:p>
        </w:tc>
      </w:tr>
      <w:tr w:rsidR="008B290F" w:rsidRPr="00E22B7A" w14:paraId="6281314D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7722DF26" w14:textId="77777777" w:rsidR="008B290F" w:rsidRPr="00E22B7A" w:rsidRDefault="008B290F" w:rsidP="008B290F">
            <w:pPr>
              <w:spacing w:before="30" w:after="30" w:line="280" w:lineRule="atLeast"/>
              <w:jc w:val="both"/>
              <w:rPr>
                <w:lang w:val="en-US"/>
              </w:rPr>
            </w:pPr>
            <w:r w:rsidRPr="00E22B7A">
              <w:rPr>
                <w:lang w:val="en-US"/>
              </w:rPr>
              <w:t>Subband granularity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FD7BD2D" w14:textId="77777777" w:rsidR="008B290F" w:rsidRPr="00E22B7A" w:rsidRDefault="008B290F" w:rsidP="008B290F">
            <w:pPr>
              <w:spacing w:before="30" w:after="30" w:line="280" w:lineRule="atLeast"/>
              <w:jc w:val="both"/>
              <w:rPr>
                <w:lang w:val="en-US"/>
              </w:rPr>
            </w:pPr>
            <w:r w:rsidRPr="00E22B7A">
              <w:rPr>
                <w:lang w:val="en-US"/>
              </w:rPr>
              <w:t>6RBs</w:t>
            </w:r>
          </w:p>
        </w:tc>
      </w:tr>
      <w:tr w:rsidR="00542CFA" w:rsidRPr="00E22B7A" w14:paraId="2D0AAE71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715D7A0C" w14:textId="244010C8" w:rsidR="00542CFA" w:rsidRPr="00E22B7A" w:rsidRDefault="00542CFA" w:rsidP="008B290F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AMC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A201D24" w14:textId="5289AF43" w:rsidR="00542CFA" w:rsidRPr="00E22B7A" w:rsidRDefault="00542CFA" w:rsidP="008B290F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No AMC; ideal log(1+SINR)</w:t>
            </w:r>
          </w:p>
        </w:tc>
      </w:tr>
      <w:tr w:rsidR="008B290F" w:rsidRPr="00E22B7A" w14:paraId="7CFE968C" w14:textId="77777777" w:rsidTr="008B290F">
        <w:trPr>
          <w:cantSplit/>
          <w:trHeight w:val="432"/>
          <w:jc w:val="center"/>
        </w:trPr>
        <w:tc>
          <w:tcPr>
            <w:tcW w:w="3618" w:type="dxa"/>
            <w:shd w:val="clear" w:color="auto" w:fill="auto"/>
            <w:vAlign w:val="center"/>
          </w:tcPr>
          <w:p w14:paraId="114D3B88" w14:textId="77777777" w:rsidR="008B290F" w:rsidRPr="00E22B7A" w:rsidRDefault="008B290F" w:rsidP="008B290F">
            <w:pPr>
              <w:spacing w:before="30" w:after="30" w:line="280" w:lineRule="atLeast"/>
              <w:rPr>
                <w:lang w:val="en-US"/>
              </w:rPr>
            </w:pPr>
            <w:r w:rsidRPr="00E22B7A">
              <w:rPr>
                <w:lang w:val="en-US"/>
              </w:rPr>
              <w:t>Receiver type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AF17ABD" w14:textId="5E85F3ED" w:rsidR="008B290F" w:rsidRPr="00E22B7A" w:rsidRDefault="00190A83" w:rsidP="008B290F">
            <w:pPr>
              <w:spacing w:before="30" w:after="30" w:line="280" w:lineRule="atLeast"/>
              <w:rPr>
                <w:lang w:val="en-US" w:eastAsia="ko-KR"/>
              </w:rPr>
            </w:pPr>
            <w:r w:rsidRPr="00E22B7A">
              <w:rPr>
                <w:lang w:val="en-US"/>
              </w:rPr>
              <w:t>MMSE</w:t>
            </w:r>
          </w:p>
        </w:tc>
      </w:tr>
    </w:tbl>
    <w:p w14:paraId="406346AD" w14:textId="77777777" w:rsidR="008B290F" w:rsidRPr="00E22B7A" w:rsidRDefault="008B290F" w:rsidP="008B290F">
      <w:pPr>
        <w:rPr>
          <w:lang w:val="en-US"/>
        </w:rPr>
      </w:pPr>
    </w:p>
    <w:p w14:paraId="74E9EE78" w14:textId="77777777" w:rsidR="00147A4D" w:rsidRPr="00E22B7A" w:rsidRDefault="00147A4D" w:rsidP="00147A4D">
      <w:pPr>
        <w:tabs>
          <w:tab w:val="left" w:pos="284"/>
        </w:tabs>
        <w:rPr>
          <w:lang w:val="en-US"/>
        </w:rPr>
      </w:pPr>
    </w:p>
    <w:sectPr w:rsidR="00147A4D" w:rsidRPr="00E22B7A" w:rsidSect="00147A4D">
      <w:pgSz w:w="11900" w:h="16840"/>
      <w:pgMar w:top="1440" w:right="112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나눔고딕">
    <w:altName w:val="Arial Unicode MS"/>
    <w:charset w:val="4F"/>
    <w:family w:val="auto"/>
    <w:pitch w:val="variable"/>
    <w:sig w:usb0="00000000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53C3200A"/>
    <w:multiLevelType w:val="hybridMultilevel"/>
    <w:tmpl w:val="5FCEF15E"/>
    <w:lvl w:ilvl="0" w:tplc="28080A8E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4752A"/>
    <w:multiLevelType w:val="hybridMultilevel"/>
    <w:tmpl w:val="27B82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6350A8"/>
    <w:multiLevelType w:val="hybridMultilevel"/>
    <w:tmpl w:val="48D69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4D"/>
    <w:rsid w:val="00016B5C"/>
    <w:rsid w:val="000263CD"/>
    <w:rsid w:val="00031CCC"/>
    <w:rsid w:val="00044342"/>
    <w:rsid w:val="00046C45"/>
    <w:rsid w:val="00081062"/>
    <w:rsid w:val="000B1F43"/>
    <w:rsid w:val="000C4EDD"/>
    <w:rsid w:val="000D5E6E"/>
    <w:rsid w:val="000D6D9A"/>
    <w:rsid w:val="00147A4D"/>
    <w:rsid w:val="00155CF9"/>
    <w:rsid w:val="001604DD"/>
    <w:rsid w:val="00161666"/>
    <w:rsid w:val="0018123C"/>
    <w:rsid w:val="00190A83"/>
    <w:rsid w:val="00196B55"/>
    <w:rsid w:val="00196FD1"/>
    <w:rsid w:val="001C63EF"/>
    <w:rsid w:val="001F0A30"/>
    <w:rsid w:val="002321A3"/>
    <w:rsid w:val="00243BF6"/>
    <w:rsid w:val="002541B4"/>
    <w:rsid w:val="002E0B56"/>
    <w:rsid w:val="002E3C4D"/>
    <w:rsid w:val="00316400"/>
    <w:rsid w:val="00331790"/>
    <w:rsid w:val="00342F18"/>
    <w:rsid w:val="003517FF"/>
    <w:rsid w:val="00357664"/>
    <w:rsid w:val="003713D8"/>
    <w:rsid w:val="00397622"/>
    <w:rsid w:val="003B2972"/>
    <w:rsid w:val="003B642D"/>
    <w:rsid w:val="003D1022"/>
    <w:rsid w:val="003E2FF7"/>
    <w:rsid w:val="004122CA"/>
    <w:rsid w:val="00414807"/>
    <w:rsid w:val="004234C6"/>
    <w:rsid w:val="00425A03"/>
    <w:rsid w:val="004268FA"/>
    <w:rsid w:val="00467B8A"/>
    <w:rsid w:val="00477324"/>
    <w:rsid w:val="004813AA"/>
    <w:rsid w:val="004961A7"/>
    <w:rsid w:val="004B1B9E"/>
    <w:rsid w:val="004C2972"/>
    <w:rsid w:val="004E7088"/>
    <w:rsid w:val="00507594"/>
    <w:rsid w:val="00515BCF"/>
    <w:rsid w:val="0052229F"/>
    <w:rsid w:val="00542CFA"/>
    <w:rsid w:val="00544BF5"/>
    <w:rsid w:val="0057264D"/>
    <w:rsid w:val="005762B4"/>
    <w:rsid w:val="005935B9"/>
    <w:rsid w:val="005947C7"/>
    <w:rsid w:val="005A26D2"/>
    <w:rsid w:val="005D4FF2"/>
    <w:rsid w:val="005D5D69"/>
    <w:rsid w:val="005D69C5"/>
    <w:rsid w:val="005F5395"/>
    <w:rsid w:val="005F7B6F"/>
    <w:rsid w:val="00616F50"/>
    <w:rsid w:val="00630E19"/>
    <w:rsid w:val="00636206"/>
    <w:rsid w:val="0064032B"/>
    <w:rsid w:val="00645672"/>
    <w:rsid w:val="00663A02"/>
    <w:rsid w:val="006855AB"/>
    <w:rsid w:val="00692B06"/>
    <w:rsid w:val="006A0F68"/>
    <w:rsid w:val="006A24DB"/>
    <w:rsid w:val="006A4E6D"/>
    <w:rsid w:val="006B7268"/>
    <w:rsid w:val="006C3130"/>
    <w:rsid w:val="006E20D9"/>
    <w:rsid w:val="006E4BDA"/>
    <w:rsid w:val="006F0D2A"/>
    <w:rsid w:val="006F458D"/>
    <w:rsid w:val="007060D5"/>
    <w:rsid w:val="00755873"/>
    <w:rsid w:val="007631C3"/>
    <w:rsid w:val="007B1E83"/>
    <w:rsid w:val="007C25BF"/>
    <w:rsid w:val="007C2ADB"/>
    <w:rsid w:val="007D31C9"/>
    <w:rsid w:val="007D3836"/>
    <w:rsid w:val="007F610A"/>
    <w:rsid w:val="00802F55"/>
    <w:rsid w:val="00834B78"/>
    <w:rsid w:val="00845FDB"/>
    <w:rsid w:val="00861115"/>
    <w:rsid w:val="0087379A"/>
    <w:rsid w:val="008B0726"/>
    <w:rsid w:val="008B290F"/>
    <w:rsid w:val="008B5C6E"/>
    <w:rsid w:val="008C0F93"/>
    <w:rsid w:val="008C27F3"/>
    <w:rsid w:val="008C3CD8"/>
    <w:rsid w:val="008F2078"/>
    <w:rsid w:val="00910380"/>
    <w:rsid w:val="00922DF6"/>
    <w:rsid w:val="0097236C"/>
    <w:rsid w:val="009A37E2"/>
    <w:rsid w:val="009B1CF7"/>
    <w:rsid w:val="009C4FA0"/>
    <w:rsid w:val="009C5392"/>
    <w:rsid w:val="009D4792"/>
    <w:rsid w:val="009E3B02"/>
    <w:rsid w:val="00A729DD"/>
    <w:rsid w:val="00A80765"/>
    <w:rsid w:val="00A823C5"/>
    <w:rsid w:val="00AB4E46"/>
    <w:rsid w:val="00AC4C32"/>
    <w:rsid w:val="00AE780D"/>
    <w:rsid w:val="00AF0819"/>
    <w:rsid w:val="00AF71DF"/>
    <w:rsid w:val="00B12FC8"/>
    <w:rsid w:val="00B41E2C"/>
    <w:rsid w:val="00B4389C"/>
    <w:rsid w:val="00B95022"/>
    <w:rsid w:val="00BA05FA"/>
    <w:rsid w:val="00BB0D5D"/>
    <w:rsid w:val="00BB684A"/>
    <w:rsid w:val="00BD246C"/>
    <w:rsid w:val="00BF3978"/>
    <w:rsid w:val="00C03C6D"/>
    <w:rsid w:val="00C103FE"/>
    <w:rsid w:val="00C4047A"/>
    <w:rsid w:val="00C463AB"/>
    <w:rsid w:val="00C5460E"/>
    <w:rsid w:val="00C815F5"/>
    <w:rsid w:val="00CA5F60"/>
    <w:rsid w:val="00CE5704"/>
    <w:rsid w:val="00CF4853"/>
    <w:rsid w:val="00CF715D"/>
    <w:rsid w:val="00D044FA"/>
    <w:rsid w:val="00D110B4"/>
    <w:rsid w:val="00D217C3"/>
    <w:rsid w:val="00D30AEC"/>
    <w:rsid w:val="00D30DC8"/>
    <w:rsid w:val="00D4268D"/>
    <w:rsid w:val="00DB0180"/>
    <w:rsid w:val="00DB19D3"/>
    <w:rsid w:val="00DC1F6F"/>
    <w:rsid w:val="00DC4E05"/>
    <w:rsid w:val="00DD1F12"/>
    <w:rsid w:val="00DD454C"/>
    <w:rsid w:val="00DD4A4D"/>
    <w:rsid w:val="00DD4DA0"/>
    <w:rsid w:val="00DE4ABC"/>
    <w:rsid w:val="00DE5218"/>
    <w:rsid w:val="00E0173A"/>
    <w:rsid w:val="00E135B9"/>
    <w:rsid w:val="00E22B7A"/>
    <w:rsid w:val="00E24772"/>
    <w:rsid w:val="00E44596"/>
    <w:rsid w:val="00E63F76"/>
    <w:rsid w:val="00E77516"/>
    <w:rsid w:val="00E84A89"/>
    <w:rsid w:val="00E91F85"/>
    <w:rsid w:val="00E9489B"/>
    <w:rsid w:val="00EA04F0"/>
    <w:rsid w:val="00EA0E78"/>
    <w:rsid w:val="00EA5CEF"/>
    <w:rsid w:val="00EF07C0"/>
    <w:rsid w:val="00EF50B7"/>
    <w:rsid w:val="00EF6ACB"/>
    <w:rsid w:val="00F14020"/>
    <w:rsid w:val="00F16392"/>
    <w:rsid w:val="00F40208"/>
    <w:rsid w:val="00F53448"/>
    <w:rsid w:val="00F57C2F"/>
    <w:rsid w:val="00F60071"/>
    <w:rsid w:val="00F671E7"/>
    <w:rsid w:val="00F72323"/>
    <w:rsid w:val="00F933C2"/>
    <w:rsid w:val="00FA27D0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373D21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A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47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 w:cs="Times New Roman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D47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47A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47A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47A4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paragraph" w:styleId="a3">
    <w:name w:val="footer"/>
    <w:basedOn w:val="a4"/>
    <w:link w:val="Char"/>
    <w:rsid w:val="00147A4D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47A4D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character" w:customStyle="1" w:styleId="1Char">
    <w:name w:val="제목 1 Char"/>
    <w:link w:val="1"/>
    <w:rsid w:val="00147A4D"/>
    <w:rPr>
      <w:rFonts w:ascii="Arial" w:eastAsia="바탕" w:hAnsi="Arial" w:cs="Times New Roman"/>
      <w:sz w:val="36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147A4D"/>
    <w:pPr>
      <w:tabs>
        <w:tab w:val="center" w:pos="4320"/>
        <w:tab w:val="right" w:pos="8640"/>
      </w:tabs>
      <w:spacing w:after="0"/>
    </w:pPr>
  </w:style>
  <w:style w:type="character" w:customStyle="1" w:styleId="Char0">
    <w:name w:val="머리글 Char"/>
    <w:basedOn w:val="a0"/>
    <w:link w:val="a4"/>
    <w:uiPriority w:val="99"/>
    <w:semiHidden/>
    <w:rsid w:val="00147A4D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147A4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147A4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147A4D"/>
    <w:pPr>
      <w:widowControl w:val="0"/>
      <w:wordWrap w:val="0"/>
      <w:overflowPunct/>
      <w:adjustRightInd/>
      <w:spacing w:after="0"/>
      <w:ind w:left="720"/>
      <w:contextualSpacing/>
      <w:jc w:val="both"/>
      <w:textAlignment w:val="auto"/>
    </w:pPr>
    <w:rPr>
      <w:rFonts w:ascii="바탕"/>
      <w:kern w:val="2"/>
      <w:szCs w:val="24"/>
      <w:lang w:val="en-US"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147A4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47A4D"/>
    <w:rPr>
      <w:rFonts w:ascii="Lucida Grande" w:eastAsia="바탕" w:hAnsi="Lucida Grande" w:cs="Lucida Grande"/>
      <w:sz w:val="18"/>
      <w:szCs w:val="18"/>
      <w:lang w:val="en-GB" w:eastAsia="en-US"/>
    </w:rPr>
  </w:style>
  <w:style w:type="character" w:styleId="a7">
    <w:name w:val="Placeholder Text"/>
    <w:basedOn w:val="a0"/>
    <w:uiPriority w:val="99"/>
    <w:semiHidden/>
    <w:rsid w:val="004268FA"/>
    <w:rPr>
      <w:color w:val="808080"/>
    </w:rPr>
  </w:style>
  <w:style w:type="character" w:customStyle="1" w:styleId="2Char">
    <w:name w:val="제목 2 Char"/>
    <w:basedOn w:val="a0"/>
    <w:link w:val="2"/>
    <w:uiPriority w:val="9"/>
    <w:semiHidden/>
    <w:rsid w:val="009D47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table" w:styleId="a8">
    <w:name w:val="Table Grid"/>
    <w:basedOn w:val="a1"/>
    <w:uiPriority w:val="59"/>
    <w:rsid w:val="003B64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A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47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 w:cs="Times New Roman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D47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47A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47A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47A4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paragraph" w:styleId="a3">
    <w:name w:val="footer"/>
    <w:basedOn w:val="a4"/>
    <w:link w:val="Char"/>
    <w:rsid w:val="00147A4D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47A4D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character" w:customStyle="1" w:styleId="1Char">
    <w:name w:val="제목 1 Char"/>
    <w:link w:val="1"/>
    <w:rsid w:val="00147A4D"/>
    <w:rPr>
      <w:rFonts w:ascii="Arial" w:eastAsia="바탕" w:hAnsi="Arial" w:cs="Times New Roman"/>
      <w:sz w:val="36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147A4D"/>
    <w:pPr>
      <w:tabs>
        <w:tab w:val="center" w:pos="4320"/>
        <w:tab w:val="right" w:pos="8640"/>
      </w:tabs>
      <w:spacing w:after="0"/>
    </w:pPr>
  </w:style>
  <w:style w:type="character" w:customStyle="1" w:styleId="Char0">
    <w:name w:val="머리글 Char"/>
    <w:basedOn w:val="a0"/>
    <w:link w:val="a4"/>
    <w:uiPriority w:val="99"/>
    <w:semiHidden/>
    <w:rsid w:val="00147A4D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147A4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147A4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147A4D"/>
    <w:pPr>
      <w:widowControl w:val="0"/>
      <w:wordWrap w:val="0"/>
      <w:overflowPunct/>
      <w:adjustRightInd/>
      <w:spacing w:after="0"/>
      <w:ind w:left="720"/>
      <w:contextualSpacing/>
      <w:jc w:val="both"/>
      <w:textAlignment w:val="auto"/>
    </w:pPr>
    <w:rPr>
      <w:rFonts w:ascii="바탕"/>
      <w:kern w:val="2"/>
      <w:szCs w:val="24"/>
      <w:lang w:val="en-US"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147A4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47A4D"/>
    <w:rPr>
      <w:rFonts w:ascii="Lucida Grande" w:eastAsia="바탕" w:hAnsi="Lucida Grande" w:cs="Lucida Grande"/>
      <w:sz w:val="18"/>
      <w:szCs w:val="18"/>
      <w:lang w:val="en-GB" w:eastAsia="en-US"/>
    </w:rPr>
  </w:style>
  <w:style w:type="character" w:styleId="a7">
    <w:name w:val="Placeholder Text"/>
    <w:basedOn w:val="a0"/>
    <w:uiPriority w:val="99"/>
    <w:semiHidden/>
    <w:rsid w:val="004268FA"/>
    <w:rPr>
      <w:color w:val="808080"/>
    </w:rPr>
  </w:style>
  <w:style w:type="character" w:customStyle="1" w:styleId="2Char">
    <w:name w:val="제목 2 Char"/>
    <w:basedOn w:val="a0"/>
    <w:link w:val="2"/>
    <w:uiPriority w:val="9"/>
    <w:semiHidden/>
    <w:rsid w:val="009D47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table" w:styleId="a8">
    <w:name w:val="Table Grid"/>
    <w:basedOn w:val="a1"/>
    <w:uiPriority w:val="59"/>
    <w:rsid w:val="003B64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1986</Words>
  <Characters>11326</Characters>
  <Application>Microsoft Office Word</Application>
  <DocSecurity>0</DocSecurity>
  <Lines>94</Lines>
  <Paragraphs>26</Paragraphs>
  <ScaleCrop>false</ScaleCrop>
  <Company/>
  <LinksUpToDate>false</LinksUpToDate>
  <CharactersWithSpaces>13286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Junyoung Nam</dc:creator>
  <cp:keywords/>
  <dc:description/>
  <cp:lastModifiedBy>Junyoung Nam</cp:lastModifiedBy>
  <cp:revision>54</cp:revision>
  <dcterms:created xsi:type="dcterms:W3CDTF">2013-04-02T02:06:00Z</dcterms:created>
  <dcterms:modified xsi:type="dcterms:W3CDTF">2013-04-06T01:54:00Z</dcterms:modified>
</cp:coreProperties>
</file>